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63" w:rsidRDefault="00CC516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C5163" w:rsidRDefault="00CC5163">
      <w:pPr>
        <w:pStyle w:val="ConsPlusNormal"/>
        <w:jc w:val="both"/>
        <w:outlineLvl w:val="0"/>
      </w:pPr>
    </w:p>
    <w:p w:rsidR="00CC5163" w:rsidRDefault="00CC5163">
      <w:pPr>
        <w:pStyle w:val="ConsPlusTitle"/>
        <w:jc w:val="center"/>
        <w:outlineLvl w:val="0"/>
      </w:pPr>
      <w:r>
        <w:t>ПРАВИТЕЛЬСТВО КАРАЧАЕВО-ЧЕРКЕССКОЙ РЕСПУБЛИКИ</w:t>
      </w:r>
    </w:p>
    <w:p w:rsidR="00CC5163" w:rsidRDefault="00CC5163">
      <w:pPr>
        <w:pStyle w:val="ConsPlusTitle"/>
        <w:jc w:val="center"/>
      </w:pPr>
    </w:p>
    <w:p w:rsidR="00CC5163" w:rsidRDefault="00CC5163">
      <w:pPr>
        <w:pStyle w:val="ConsPlusTitle"/>
        <w:jc w:val="center"/>
      </w:pPr>
      <w:r>
        <w:t>ПОСТАНОВЛЕНИЕ</w:t>
      </w:r>
    </w:p>
    <w:p w:rsidR="00CC5163" w:rsidRDefault="00CC5163">
      <w:pPr>
        <w:pStyle w:val="ConsPlusTitle"/>
        <w:jc w:val="center"/>
      </w:pPr>
      <w:r>
        <w:t>от 14 сентября 2021 г. N 216</w:t>
      </w:r>
    </w:p>
    <w:p w:rsidR="00CC5163" w:rsidRDefault="00CC5163">
      <w:pPr>
        <w:pStyle w:val="ConsPlusTitle"/>
        <w:jc w:val="center"/>
      </w:pPr>
    </w:p>
    <w:p w:rsidR="00CC5163" w:rsidRDefault="00CC5163">
      <w:pPr>
        <w:pStyle w:val="ConsPlusTitle"/>
        <w:jc w:val="center"/>
      </w:pPr>
      <w:r>
        <w:t>ОБ УТВЕРЖДЕНИИ ПОРЯДКА ОПРЕДЕЛЕНИЯ НАЧАЛЬНОЙ ЦЕНЫ ТОРГОВ</w:t>
      </w:r>
    </w:p>
    <w:p w:rsidR="00CC5163" w:rsidRDefault="00CC5163">
      <w:pPr>
        <w:pStyle w:val="ConsPlusTitle"/>
        <w:jc w:val="center"/>
      </w:pPr>
      <w:r>
        <w:t>НА ПРАВО ЗАКЛЮЧЕНИЯ ДОГОВОРА О КОМПЛЕКСНОМ РАЗВИТИИ</w:t>
      </w:r>
    </w:p>
    <w:p w:rsidR="00CC5163" w:rsidRDefault="00CC5163">
      <w:pPr>
        <w:pStyle w:val="ConsPlusTitle"/>
        <w:jc w:val="center"/>
      </w:pPr>
      <w:r>
        <w:t>ТЕРРИТОРИИ В СЛУЧАЕ, ЕСЛИ РЕШЕНИЕ О КОМПЛЕКСНОМ РАЗВИТИИ</w:t>
      </w:r>
    </w:p>
    <w:p w:rsidR="00CC5163" w:rsidRDefault="00CC5163">
      <w:pPr>
        <w:pStyle w:val="ConsPlusTitle"/>
        <w:jc w:val="center"/>
      </w:pPr>
      <w:r>
        <w:t>ТЕРРИТОРИИ ПРИНЯТО ПРАВИТЕЛЬСТВОМ</w:t>
      </w:r>
    </w:p>
    <w:p w:rsidR="00CC5163" w:rsidRDefault="00CC5163">
      <w:pPr>
        <w:pStyle w:val="ConsPlusTitle"/>
        <w:jc w:val="center"/>
      </w:pPr>
      <w:r>
        <w:t>КАРАЧАЕВО-ЧЕРКЕССКОЙ РЕСПУБЛИКИ ИЛИ ГЛАВОЙ МЕСТНОЙ</w:t>
      </w:r>
    </w:p>
    <w:p w:rsidR="00CC5163" w:rsidRDefault="00CC5163">
      <w:pPr>
        <w:pStyle w:val="ConsPlusTitle"/>
        <w:jc w:val="center"/>
      </w:pPr>
      <w:r>
        <w:t>АДМИНИСТРАЦИИ МУНИЦИПАЛЬНОГО ОБРАЗОВАНИЯ</w:t>
      </w:r>
    </w:p>
    <w:p w:rsidR="00CC5163" w:rsidRDefault="00CC5163">
      <w:pPr>
        <w:pStyle w:val="ConsPlusTitle"/>
        <w:jc w:val="center"/>
      </w:pPr>
      <w:r>
        <w:t>КАРАЧАЕВО-ЧЕРКЕССКОЙ РЕСПУБЛИКИ</w:t>
      </w:r>
    </w:p>
    <w:p w:rsidR="00CC5163" w:rsidRDefault="00CC5163">
      <w:pPr>
        <w:pStyle w:val="ConsPlusNormal"/>
        <w:jc w:val="both"/>
      </w:pPr>
    </w:p>
    <w:p w:rsidR="00CC5163" w:rsidRDefault="00CC516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69</w:t>
        </w:r>
      </w:hyperlink>
      <w:r>
        <w:t xml:space="preserve"> Градостроительного кодекса Российской Федерации Правительство Карачаево-Черкесской Республики постановляет:</w:t>
      </w:r>
    </w:p>
    <w:p w:rsidR="00CC5163" w:rsidRDefault="00CC516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определения начальной цены торгов на право заключения договора о комплексном развитии территории в случае, если решение о комплексном развитии территории принято Правительством Карачаево-Черкесской Республики или главой местной администрации муниципального образования Карачаево-Черкесской Республики, согласно приложению.</w:t>
      </w:r>
    </w:p>
    <w:p w:rsidR="00CC5163" w:rsidRDefault="00CC5163">
      <w:pPr>
        <w:pStyle w:val="ConsPlusNormal"/>
        <w:spacing w:before="220"/>
        <w:ind w:firstLine="540"/>
        <w:jc w:val="both"/>
      </w:pPr>
      <w:r>
        <w:t>2. Контроль за выполнением настоящего постановления возложить на заместителя Председателя Правительства Карачаево-Черкесской Республики, курирующего вопросы строительства.</w:t>
      </w:r>
    </w:p>
    <w:p w:rsidR="00CC5163" w:rsidRDefault="00CC5163">
      <w:pPr>
        <w:pStyle w:val="ConsPlusNormal"/>
        <w:jc w:val="both"/>
      </w:pPr>
    </w:p>
    <w:p w:rsidR="00CC5163" w:rsidRDefault="00CC5163">
      <w:pPr>
        <w:pStyle w:val="ConsPlusNormal"/>
        <w:jc w:val="right"/>
      </w:pPr>
      <w:r>
        <w:t>Председатель Правительства</w:t>
      </w:r>
    </w:p>
    <w:p w:rsidR="00CC5163" w:rsidRDefault="00CC5163">
      <w:pPr>
        <w:pStyle w:val="ConsPlusNormal"/>
        <w:jc w:val="right"/>
      </w:pPr>
      <w:r>
        <w:t>Карачаево-Черкесской Республики</w:t>
      </w:r>
    </w:p>
    <w:p w:rsidR="00CC5163" w:rsidRDefault="00CC5163">
      <w:pPr>
        <w:pStyle w:val="ConsPlusNormal"/>
        <w:jc w:val="right"/>
      </w:pPr>
      <w:r>
        <w:t>А.А.ОЗОВ</w:t>
      </w:r>
    </w:p>
    <w:p w:rsidR="00CC5163" w:rsidRDefault="00CC5163">
      <w:pPr>
        <w:pStyle w:val="ConsPlusNormal"/>
        <w:jc w:val="both"/>
      </w:pPr>
    </w:p>
    <w:p w:rsidR="00CC5163" w:rsidRDefault="00CC5163">
      <w:pPr>
        <w:pStyle w:val="ConsPlusNormal"/>
        <w:jc w:val="both"/>
      </w:pPr>
    </w:p>
    <w:p w:rsidR="00CC5163" w:rsidRDefault="00CC5163">
      <w:pPr>
        <w:pStyle w:val="ConsPlusNormal"/>
        <w:jc w:val="both"/>
      </w:pPr>
    </w:p>
    <w:p w:rsidR="00CC5163" w:rsidRDefault="00CC5163">
      <w:pPr>
        <w:pStyle w:val="ConsPlusNormal"/>
        <w:jc w:val="both"/>
      </w:pPr>
    </w:p>
    <w:p w:rsidR="00CC5163" w:rsidRDefault="00CC5163">
      <w:pPr>
        <w:pStyle w:val="ConsPlusNormal"/>
        <w:jc w:val="both"/>
      </w:pPr>
    </w:p>
    <w:p w:rsidR="00CC5163" w:rsidRDefault="00CC5163">
      <w:pPr>
        <w:pStyle w:val="ConsPlusNormal"/>
        <w:jc w:val="right"/>
        <w:outlineLvl w:val="0"/>
      </w:pPr>
      <w:r>
        <w:t>Приложение</w:t>
      </w:r>
    </w:p>
    <w:p w:rsidR="00CC5163" w:rsidRDefault="00CC5163">
      <w:pPr>
        <w:pStyle w:val="ConsPlusNormal"/>
        <w:jc w:val="right"/>
      </w:pPr>
      <w:r>
        <w:t>к постановлению Правительства</w:t>
      </w:r>
    </w:p>
    <w:p w:rsidR="00CC5163" w:rsidRDefault="00CC5163">
      <w:pPr>
        <w:pStyle w:val="ConsPlusNormal"/>
        <w:jc w:val="right"/>
      </w:pPr>
      <w:r>
        <w:t>Карачаево-Черкесской Республики</w:t>
      </w:r>
    </w:p>
    <w:p w:rsidR="00CC5163" w:rsidRDefault="00CC5163">
      <w:pPr>
        <w:pStyle w:val="ConsPlusNormal"/>
        <w:jc w:val="right"/>
      </w:pPr>
      <w:r>
        <w:t>от 14.09.2021 N 216</w:t>
      </w:r>
    </w:p>
    <w:p w:rsidR="00CC5163" w:rsidRDefault="00CC5163">
      <w:pPr>
        <w:pStyle w:val="ConsPlusNormal"/>
        <w:jc w:val="both"/>
      </w:pPr>
    </w:p>
    <w:p w:rsidR="00CC5163" w:rsidRDefault="00CC5163">
      <w:pPr>
        <w:pStyle w:val="ConsPlusTitle"/>
        <w:jc w:val="center"/>
      </w:pPr>
      <w:bookmarkStart w:id="0" w:name="P31"/>
      <w:bookmarkEnd w:id="0"/>
      <w:r>
        <w:t>ПОРЯДОК</w:t>
      </w:r>
    </w:p>
    <w:p w:rsidR="00CC5163" w:rsidRDefault="00CC5163">
      <w:pPr>
        <w:pStyle w:val="ConsPlusTitle"/>
        <w:jc w:val="center"/>
      </w:pPr>
      <w:r>
        <w:t>ОПРЕДЕЛЕНИЯ НАЧАЛЬНОЙ ЦЕНЫ ТОРГОВ НА ПРАВО ЗАКЛЮЧЕНИЯ</w:t>
      </w:r>
    </w:p>
    <w:p w:rsidR="00CC5163" w:rsidRDefault="00CC5163">
      <w:pPr>
        <w:pStyle w:val="ConsPlusTitle"/>
        <w:jc w:val="center"/>
      </w:pPr>
      <w:r>
        <w:t>ДОГОВОРА О КОМПЛЕКСНОМ РАЗВИТИИ ТЕРРИТОРИИ В СЛУЧАЕ, ЕСЛИ</w:t>
      </w:r>
    </w:p>
    <w:p w:rsidR="00CC5163" w:rsidRDefault="00CC5163">
      <w:pPr>
        <w:pStyle w:val="ConsPlusTitle"/>
        <w:jc w:val="center"/>
      </w:pPr>
      <w:r>
        <w:t>РЕШЕНИЕ О КОМПЛЕКСНОМ РАЗВИТИИ ТЕРРИТОРИИ ПРИНЯТО</w:t>
      </w:r>
    </w:p>
    <w:p w:rsidR="00CC5163" w:rsidRDefault="00CC5163">
      <w:pPr>
        <w:pStyle w:val="ConsPlusTitle"/>
        <w:jc w:val="center"/>
      </w:pPr>
      <w:r>
        <w:t>ПРАВИТЕЛЬСТВОМ КАРАЧАЕВО-ЧЕРКЕССКОЙ РЕСПУБЛИКИ ИЛИ ГЛАВОЙ</w:t>
      </w:r>
    </w:p>
    <w:p w:rsidR="00CC5163" w:rsidRDefault="00CC5163">
      <w:pPr>
        <w:pStyle w:val="ConsPlusTitle"/>
        <w:jc w:val="center"/>
      </w:pPr>
      <w:r>
        <w:t>МЕСТНОЙ АДМИНИСТРАЦИИ МУНИЦИПАЛЬНОГО ОБРАЗОВАНИЯ</w:t>
      </w:r>
    </w:p>
    <w:p w:rsidR="00CC5163" w:rsidRDefault="00CC5163">
      <w:pPr>
        <w:pStyle w:val="ConsPlusTitle"/>
        <w:jc w:val="center"/>
      </w:pPr>
      <w:r>
        <w:t>КАРАЧАЕВО-ЧЕРКЕССКОЙ РЕСПУБЛИКИ</w:t>
      </w:r>
    </w:p>
    <w:p w:rsidR="00CC5163" w:rsidRDefault="00CC5163">
      <w:pPr>
        <w:pStyle w:val="ConsPlusNormal"/>
        <w:jc w:val="both"/>
      </w:pPr>
    </w:p>
    <w:p w:rsidR="00CC5163" w:rsidRDefault="00CC5163">
      <w:pPr>
        <w:pStyle w:val="ConsPlusNormal"/>
        <w:ind w:firstLine="540"/>
        <w:jc w:val="both"/>
      </w:pPr>
      <w:r>
        <w:t>1. Настоящий Порядок определяет начальную цену торгов, проводимых в форме аукциона, на право заключения договора о комплексном развитии территории в случае, если решение о комплексном развитии территории принято Правительством Карачаево-Черкесской Республики или главой местной администрации муниципального образования Карачаево-Черкесской Республики (далее - начальная цена предмета аукциона, уполномоченные органы).</w:t>
      </w:r>
    </w:p>
    <w:p w:rsidR="00CC5163" w:rsidRDefault="00CC5163">
      <w:pPr>
        <w:pStyle w:val="ConsPlusNormal"/>
        <w:spacing w:before="220"/>
        <w:ind w:firstLine="540"/>
        <w:jc w:val="both"/>
      </w:pPr>
      <w:bookmarkStart w:id="1" w:name="P40"/>
      <w:bookmarkEnd w:id="1"/>
      <w:r>
        <w:lastRenderedPageBreak/>
        <w:t xml:space="preserve">2. Начальная цена предмета аукциона устанавливается равной размеру арендной платы за земельный участок (земельные участки), который будет предоставлен победителю аукциона или иному определенному в соответствии с Градостроительным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участнику аукциона с целью исполнения им договора о комплексном развитии территории, которая подлежит уплате указанным лицом за двенадцать календарных месяцев со дня, следующего за днем заключения указанного договора.</w:t>
      </w:r>
    </w:p>
    <w:p w:rsidR="00CC5163" w:rsidRDefault="00CC5163">
      <w:pPr>
        <w:pStyle w:val="ConsPlusNormal"/>
        <w:spacing w:before="220"/>
        <w:ind w:firstLine="540"/>
        <w:jc w:val="both"/>
      </w:pPr>
      <w:r>
        <w:t xml:space="preserve">3. Определение размера арендной платы в отношении указанного в </w:t>
      </w:r>
      <w:hyperlink w:anchor="P40" w:history="1">
        <w:r>
          <w:rPr>
            <w:color w:val="0000FF"/>
          </w:rPr>
          <w:t>пункте 2</w:t>
        </w:r>
      </w:hyperlink>
      <w:r>
        <w:t xml:space="preserve"> настоящего Порядка земельного участка (земельных участков) осуществляется по формуле:</w:t>
      </w:r>
    </w:p>
    <w:p w:rsidR="00CC5163" w:rsidRDefault="00CC5163">
      <w:pPr>
        <w:pStyle w:val="ConsPlusNormal"/>
        <w:jc w:val="both"/>
      </w:pPr>
    </w:p>
    <w:p w:rsidR="00CC5163" w:rsidRDefault="00CC5163">
      <w:pPr>
        <w:pStyle w:val="ConsPlusNormal"/>
        <w:jc w:val="center"/>
      </w:pPr>
      <w:r w:rsidRPr="005E5B58">
        <w:rPr>
          <w:position w:val="-14"/>
        </w:rPr>
        <w:pict>
          <v:shape id="_x0000_i1025" style="width:138pt;height:25.5pt" coordsize="" o:spt="100" adj="0,,0" path="" filled="f" stroked="f">
            <v:stroke joinstyle="miter"/>
            <v:imagedata r:id="rId7" o:title="base_23824_36373_32768"/>
            <v:formulas/>
            <v:path o:connecttype="segments"/>
          </v:shape>
        </w:pict>
      </w:r>
      <w:r>
        <w:t>,</w:t>
      </w:r>
    </w:p>
    <w:p w:rsidR="00CC5163" w:rsidRDefault="00CC5163">
      <w:pPr>
        <w:pStyle w:val="ConsPlusNormal"/>
        <w:jc w:val="both"/>
      </w:pPr>
    </w:p>
    <w:p w:rsidR="00CC5163" w:rsidRDefault="00CC5163">
      <w:pPr>
        <w:pStyle w:val="ConsPlusNormal"/>
        <w:ind w:firstLine="540"/>
        <w:jc w:val="both"/>
      </w:pPr>
      <w:r>
        <w:t>где:</w:t>
      </w:r>
    </w:p>
    <w:p w:rsidR="00CC5163" w:rsidRDefault="00CC5163">
      <w:pPr>
        <w:pStyle w:val="ConsPlusNormal"/>
        <w:spacing w:before="220"/>
        <w:ind w:firstLine="540"/>
        <w:jc w:val="both"/>
      </w:pPr>
      <w:r w:rsidRPr="005E5B58">
        <w:rPr>
          <w:position w:val="-4"/>
        </w:rPr>
        <w:pict>
          <v:shape id="_x0000_i1026" style="width:23.25pt;height:15.75pt" coordsize="" o:spt="100" adj="0,,0" path="" filled="f" stroked="f">
            <v:stroke joinstyle="miter"/>
            <v:imagedata r:id="rId8" o:title="base_23824_36373_32769"/>
            <v:formulas/>
            <v:path o:connecttype="segments"/>
          </v:shape>
        </w:pict>
      </w:r>
      <w:r>
        <w:t xml:space="preserve"> - кадастровая стоимость земельного участка, расположенного в границах территории, в отношении которой уполномоченными органами принято решение о комплексном развитии территории, которая определяется на основании сведений о кадастровой стоимости объекта недвижимости, указанной в выписке из Единого государственного реестра недвижимости.</w:t>
      </w:r>
    </w:p>
    <w:p w:rsidR="00CC5163" w:rsidRDefault="00CC5163">
      <w:pPr>
        <w:pStyle w:val="ConsPlusNormal"/>
        <w:spacing w:before="220"/>
        <w:ind w:firstLine="540"/>
        <w:jc w:val="both"/>
      </w:pPr>
      <w:r>
        <w:t>Если земельный участок не поставлен на кадастровый учет, но находится в границах территории, в отношении которой уполномоченными органами принято решение о комплексном развитии, то кадастровая стоимость земельного участка определяется исходя из среднего значения удельного показателя кадастровой стоимости земельных участков группы видов разрешенного использования, соответствующей категории и виду разрешенного использования для кадастрового квартала, в котором расположен земельный участок;</w:t>
      </w:r>
    </w:p>
    <w:p w:rsidR="00CC5163" w:rsidRDefault="00CC5163">
      <w:pPr>
        <w:pStyle w:val="ConsPlusNormal"/>
        <w:spacing w:before="220"/>
        <w:ind w:firstLine="540"/>
        <w:jc w:val="both"/>
      </w:pPr>
      <w:r w:rsidRPr="005E5B58">
        <w:rPr>
          <w:position w:val="-1"/>
        </w:rPr>
        <w:pict>
          <v:shape id="_x0000_i1027" style="width:10.5pt;height:12.75pt" coordsize="" o:spt="100" adj="0,,0" path="" filled="f" stroked="f">
            <v:stroke joinstyle="miter"/>
            <v:imagedata r:id="rId9" o:title="base_23824_36373_32770"/>
            <v:formulas/>
            <v:path o:connecttype="segments"/>
          </v:shape>
        </w:pict>
      </w:r>
      <w:r>
        <w:t xml:space="preserve"> - количество земельных участков, расположенных в границах территории, в отношении которой уполномоченными органами принято решение о комплексном развитии.</w:t>
      </w:r>
    </w:p>
    <w:p w:rsidR="00CC5163" w:rsidRDefault="00CC5163">
      <w:pPr>
        <w:pStyle w:val="ConsPlusNormal"/>
        <w:jc w:val="both"/>
      </w:pPr>
    </w:p>
    <w:p w:rsidR="00CC5163" w:rsidRDefault="00CC5163">
      <w:pPr>
        <w:pStyle w:val="ConsPlusNormal"/>
        <w:jc w:val="both"/>
      </w:pPr>
    </w:p>
    <w:p w:rsidR="00CC5163" w:rsidRDefault="00CC51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7AF9" w:rsidRDefault="00BC7AF9">
      <w:bookmarkStart w:id="2" w:name="_GoBack"/>
      <w:bookmarkEnd w:id="2"/>
    </w:p>
    <w:sectPr w:rsidR="00BC7AF9" w:rsidSect="0099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63"/>
    <w:rsid w:val="00BC7AF9"/>
    <w:rsid w:val="00C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1BC1B-6BA0-4AED-A975-F853E82C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5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51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9594C515BB710C4FBA291E3DC7FE826DC08B16191CCD158E17EC8D7D37668747400124C933851830FA62E3AEW3M0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C9594C515BB710C4FBA291E3DC7FE826DC08B16191CCD158E17EC8D7D3766875540592ACC369B1264B524B6A131C8397E0828D9ECAAWBM9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Marushchenko.M.E</dc:creator>
  <cp:keywords/>
  <dc:description/>
  <cp:lastModifiedBy>Marushchenko.M.E</cp:lastModifiedBy>
  <cp:revision>1</cp:revision>
  <dcterms:created xsi:type="dcterms:W3CDTF">2021-10-04T09:12:00Z</dcterms:created>
  <dcterms:modified xsi:type="dcterms:W3CDTF">2021-10-04T09:12:00Z</dcterms:modified>
</cp:coreProperties>
</file>