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C" w:rsidRDefault="00C97D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7DCC" w:rsidRDefault="00C97DCC">
      <w:pPr>
        <w:pStyle w:val="ConsPlusNormal"/>
        <w:jc w:val="both"/>
        <w:outlineLvl w:val="0"/>
      </w:pPr>
    </w:p>
    <w:p w:rsidR="00C97DCC" w:rsidRDefault="00C97DCC">
      <w:pPr>
        <w:pStyle w:val="ConsPlusTitle"/>
        <w:jc w:val="center"/>
      </w:pPr>
      <w:r>
        <w:t>ПРАВИТЕЛЬСТВО САРАТОВСКОЙ ОБЛАСТИ</w:t>
      </w:r>
    </w:p>
    <w:p w:rsidR="00C97DCC" w:rsidRDefault="00C97DCC">
      <w:pPr>
        <w:pStyle w:val="ConsPlusTitle"/>
        <w:jc w:val="center"/>
      </w:pPr>
    </w:p>
    <w:p w:rsidR="00C97DCC" w:rsidRDefault="00C97DCC">
      <w:pPr>
        <w:pStyle w:val="ConsPlusTitle"/>
        <w:jc w:val="center"/>
      </w:pPr>
      <w:r>
        <w:t>ПОСТАНОВЛЕНИЕ</w:t>
      </w:r>
    </w:p>
    <w:p w:rsidR="00C97DCC" w:rsidRDefault="00C97DCC">
      <w:pPr>
        <w:pStyle w:val="ConsPlusTitle"/>
        <w:jc w:val="center"/>
      </w:pPr>
      <w:r>
        <w:t>от 19 мая 2021 г. N 344-П</w:t>
      </w:r>
    </w:p>
    <w:p w:rsidR="00C97DCC" w:rsidRDefault="00C97DCC">
      <w:pPr>
        <w:pStyle w:val="ConsPlusTitle"/>
        <w:jc w:val="both"/>
      </w:pPr>
    </w:p>
    <w:p w:rsidR="00C97DCC" w:rsidRDefault="00C97DCC">
      <w:pPr>
        <w:pStyle w:val="ConsPlusTitle"/>
        <w:jc w:val="center"/>
      </w:pPr>
      <w:r>
        <w:t>ОБ УСТАНОВЛЕНИИ ПРЕДЕЛЬНОГО СРОКА ДЛЯ ПРОВЕДЕНИЯ ОБЩИХ</w:t>
      </w:r>
    </w:p>
    <w:p w:rsidR="00C97DCC" w:rsidRDefault="00C97DCC">
      <w:pPr>
        <w:pStyle w:val="ConsPlusTitle"/>
        <w:jc w:val="center"/>
      </w:pPr>
      <w:r>
        <w:t>СОБРАНИЙ СОБСТВЕННИКОВ МНОГОКВАРТИРНЫХ ДОМОВ, НЕ ПРИЗНАННЫХ</w:t>
      </w:r>
    </w:p>
    <w:p w:rsidR="00C97DCC" w:rsidRDefault="00C97DCC">
      <w:pPr>
        <w:pStyle w:val="ConsPlusTitle"/>
        <w:jc w:val="center"/>
      </w:pPr>
      <w:r>
        <w:t>АВАРИЙНЫМИ И ПОДЛЕЖАЩИМИ СНОСУ ИЛИ РЕКОНСТРУКЦИИ</w:t>
      </w:r>
    </w:p>
    <w:p w:rsidR="00C97DCC" w:rsidRDefault="00C97DCC">
      <w:pPr>
        <w:pStyle w:val="ConsPlusTitle"/>
        <w:jc w:val="center"/>
      </w:pPr>
      <w:r>
        <w:t>И ВКЛЮЧЕННЫХ В ПРОЕКТ РЕШЕНИЯ О КОМПЛЕКСНОМ РАЗВИТИИ</w:t>
      </w:r>
    </w:p>
    <w:p w:rsidR="00C97DCC" w:rsidRDefault="00C97DCC">
      <w:pPr>
        <w:pStyle w:val="ConsPlusTitle"/>
        <w:jc w:val="center"/>
      </w:pPr>
      <w:r>
        <w:t>ТЕРРИТОРИИ ЖИЛОЙ ЗАСТРОЙКИ ПО ВОПРОСУ ВКЛЮЧЕНИЯ</w:t>
      </w:r>
    </w:p>
    <w:p w:rsidR="00C97DCC" w:rsidRDefault="00C97DCC">
      <w:pPr>
        <w:pStyle w:val="ConsPlusTitle"/>
        <w:jc w:val="center"/>
      </w:pPr>
      <w:r>
        <w:t>МНОГОКВАРТИРНОГО ДОМА В РЕШЕНИЕ О КОМПЛЕКСНОМ РАЗВИТИИ</w:t>
      </w:r>
    </w:p>
    <w:p w:rsidR="00C97DCC" w:rsidRDefault="00C97DCC">
      <w:pPr>
        <w:pStyle w:val="ConsPlusTitle"/>
        <w:jc w:val="center"/>
      </w:pPr>
      <w:r>
        <w:t>ТЕРРИТОРИИ ЖИЛОЙ ЗАСТРОЙКИ</w:t>
      </w:r>
    </w:p>
    <w:p w:rsidR="00C97DCC" w:rsidRDefault="00C97DCC">
      <w:pPr>
        <w:pStyle w:val="ConsPlusNormal"/>
        <w:jc w:val="both"/>
      </w:pPr>
    </w:p>
    <w:p w:rsidR="00C97DCC" w:rsidRDefault="00C97D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6 статьи 66</w:t>
        </w:r>
      </w:hyperlink>
      <w:r>
        <w:t xml:space="preserve"> Градостроительного кодекса Российской Федерации Правительство Саратовской области постановляет:</w:t>
      </w:r>
    </w:p>
    <w:p w:rsidR="00C97DCC" w:rsidRDefault="00C97DCC">
      <w:pPr>
        <w:pStyle w:val="ConsPlusNormal"/>
        <w:spacing w:before="220"/>
        <w:ind w:firstLine="540"/>
        <w:jc w:val="both"/>
      </w:pPr>
      <w:r>
        <w:t>1. Установить, что предельный срок для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застройки, составляет два месяца с момента опубликования проекта решения о комплексном развитии территории жилой застройки.</w:t>
      </w:r>
    </w:p>
    <w:p w:rsidR="00C97DCC" w:rsidRDefault="00C97DCC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C97DCC" w:rsidRDefault="00C97D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97DCC" w:rsidRDefault="00C97DCC">
      <w:pPr>
        <w:pStyle w:val="ConsPlusNormal"/>
        <w:jc w:val="both"/>
      </w:pPr>
    </w:p>
    <w:p w:rsidR="00C97DCC" w:rsidRDefault="00C97DCC">
      <w:pPr>
        <w:pStyle w:val="ConsPlusNormal"/>
        <w:jc w:val="right"/>
      </w:pPr>
      <w:r>
        <w:t>Вице-губернатор Саратовской области -</w:t>
      </w:r>
    </w:p>
    <w:p w:rsidR="00C97DCC" w:rsidRDefault="00C97DCC">
      <w:pPr>
        <w:pStyle w:val="ConsPlusNormal"/>
        <w:jc w:val="right"/>
      </w:pPr>
      <w:r>
        <w:t>Председатель Правительства Саратовской области</w:t>
      </w:r>
    </w:p>
    <w:p w:rsidR="00C97DCC" w:rsidRDefault="00C97DCC">
      <w:pPr>
        <w:pStyle w:val="ConsPlusNormal"/>
        <w:jc w:val="right"/>
      </w:pPr>
      <w:r>
        <w:t>Р.В.БУСАРГИН</w:t>
      </w:r>
    </w:p>
    <w:p w:rsidR="00C97DCC" w:rsidRDefault="00C97DCC">
      <w:pPr>
        <w:pStyle w:val="ConsPlusNormal"/>
        <w:jc w:val="both"/>
      </w:pPr>
    </w:p>
    <w:p w:rsidR="00C97DCC" w:rsidRDefault="00C97DCC">
      <w:pPr>
        <w:pStyle w:val="ConsPlusNormal"/>
        <w:jc w:val="both"/>
      </w:pPr>
    </w:p>
    <w:p w:rsidR="00C97DCC" w:rsidRDefault="00C97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4B4" w:rsidRDefault="006504B4">
      <w:bookmarkStart w:id="0" w:name="_GoBack"/>
      <w:bookmarkEnd w:id="0"/>
    </w:p>
    <w:sectPr w:rsidR="006504B4" w:rsidSect="00B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C"/>
    <w:rsid w:val="006504B4"/>
    <w:rsid w:val="00C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8FA50-E29A-4A58-9E66-97CBDBC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C0A4419B5E6409A9EE711E31B1392F52B0EED81D72FA33EC65FD3DFF12285778697AA6FC9B1B0212E1D149461F906C6E7F6FC89152F3b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2021-09-14T11:27:00Z</dcterms:created>
  <dcterms:modified xsi:type="dcterms:W3CDTF">2021-09-14T11:27:00Z</dcterms:modified>
</cp:coreProperties>
</file>