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C6" w:rsidRDefault="005826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26C6" w:rsidRDefault="005826C6">
      <w:pPr>
        <w:pStyle w:val="ConsPlusNormal"/>
        <w:jc w:val="both"/>
        <w:outlineLvl w:val="0"/>
      </w:pPr>
    </w:p>
    <w:p w:rsidR="005826C6" w:rsidRDefault="005826C6">
      <w:pPr>
        <w:pStyle w:val="ConsPlusTitle"/>
        <w:jc w:val="center"/>
      </w:pPr>
      <w:r>
        <w:t>ПРАВИТЕЛЬСТВО САМАРСКОЙ ОБЛАСТИ</w:t>
      </w:r>
    </w:p>
    <w:p w:rsidR="005826C6" w:rsidRDefault="005826C6">
      <w:pPr>
        <w:pStyle w:val="ConsPlusTitle"/>
        <w:jc w:val="both"/>
      </w:pPr>
    </w:p>
    <w:p w:rsidR="005826C6" w:rsidRDefault="005826C6">
      <w:pPr>
        <w:pStyle w:val="ConsPlusTitle"/>
        <w:jc w:val="center"/>
      </w:pPr>
      <w:r>
        <w:t>ПОСТАНОВЛЕНИЕ</w:t>
      </w:r>
    </w:p>
    <w:p w:rsidR="005826C6" w:rsidRDefault="005826C6">
      <w:pPr>
        <w:pStyle w:val="ConsPlusTitle"/>
        <w:jc w:val="center"/>
      </w:pPr>
      <w:r>
        <w:t>от 14 июля 2021 г. N 482</w:t>
      </w:r>
    </w:p>
    <w:p w:rsidR="005826C6" w:rsidRDefault="005826C6">
      <w:pPr>
        <w:pStyle w:val="ConsPlusTitle"/>
        <w:jc w:val="both"/>
      </w:pPr>
    </w:p>
    <w:p w:rsidR="005826C6" w:rsidRDefault="005826C6">
      <w:pPr>
        <w:pStyle w:val="ConsPlusTitle"/>
        <w:jc w:val="center"/>
      </w:pPr>
      <w:r>
        <w:t>ОБ УСТАНОВЛЕНИИ КРИТЕРИЕВ МНОГОКВАРТИРНЫХ ДОМОВ, КОТОРЫЕ</w:t>
      </w:r>
    </w:p>
    <w:p w:rsidR="005826C6" w:rsidRDefault="005826C6">
      <w:pPr>
        <w:pStyle w:val="ConsPlusTitle"/>
        <w:jc w:val="center"/>
      </w:pPr>
      <w:r>
        <w:t>НЕ ПРИЗНАНЫ АВАРИЙНЫМИ И ПОДЛЕЖАЩИМИ СНОСУ ИЛИ</w:t>
      </w:r>
    </w:p>
    <w:p w:rsidR="005826C6" w:rsidRDefault="005826C6">
      <w:pPr>
        <w:pStyle w:val="ConsPlusTitle"/>
        <w:jc w:val="center"/>
      </w:pPr>
      <w:r>
        <w:t>РЕКОНСТРУКЦИИ, РАСПОЛОЖЕННЫХ В ГРАНИЦАХ ЗАСТРОЕННОЙ</w:t>
      </w:r>
    </w:p>
    <w:p w:rsidR="005826C6" w:rsidRDefault="005826C6">
      <w:pPr>
        <w:pStyle w:val="ConsPlusTitle"/>
        <w:jc w:val="center"/>
      </w:pPr>
      <w:r>
        <w:t>ТЕРРИТОРИИ, В ОТНОШЕНИИ КОТОРОЙ ОСУЩЕСТВЛЯЕТСЯ КОМПЛЕКСНОЕ</w:t>
      </w:r>
    </w:p>
    <w:p w:rsidR="005826C6" w:rsidRDefault="005826C6">
      <w:pPr>
        <w:pStyle w:val="ConsPlusTitle"/>
        <w:jc w:val="center"/>
      </w:pPr>
      <w:r>
        <w:t>РАЗВИТИЕ ЖИЛОЙ ЗАСТРОЙКИ В САМАРСКОЙ ОБЛАСТИ</w:t>
      </w:r>
    </w:p>
    <w:p w:rsidR="005826C6" w:rsidRDefault="005826C6">
      <w:pPr>
        <w:pStyle w:val="ConsPlusNormal"/>
        <w:jc w:val="both"/>
      </w:pPr>
    </w:p>
    <w:p w:rsidR="005826C6" w:rsidRDefault="005826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65</w:t>
        </w:r>
      </w:hyperlink>
      <w:r>
        <w:t xml:space="preserve"> Градостроительного кодекса Российской Федерации Правительство Самарской области постановляет:</w:t>
      </w:r>
    </w:p>
    <w:p w:rsidR="005826C6" w:rsidRDefault="005826C6">
      <w:pPr>
        <w:pStyle w:val="ConsPlusNormal"/>
        <w:spacing w:before="220"/>
        <w:ind w:firstLine="540"/>
        <w:jc w:val="both"/>
      </w:pPr>
      <w:r>
        <w:t>1. Установить, что критериями многоквартирных домов, которые не признаны аварийными и подлежащими сносу или реконструкции, расположенных в границах застроенной территории, в отношении которой осуществляется комплексное развитие жилой застройки в Самарской области, являются:</w:t>
      </w:r>
    </w:p>
    <w:p w:rsidR="005826C6" w:rsidRDefault="005826C6">
      <w:pPr>
        <w:pStyle w:val="ConsPlusNormal"/>
        <w:spacing w:before="220"/>
        <w:ind w:firstLine="540"/>
        <w:jc w:val="both"/>
      </w:pPr>
      <w:r>
        <w:t>физический износ основных конструктивных элементов многоквартирного дома (крыши, стен, фундамента), составляющий 70 и более процентов;</w:t>
      </w:r>
    </w:p>
    <w:p w:rsidR="005826C6" w:rsidRDefault="005826C6">
      <w:pPr>
        <w:pStyle w:val="ConsPlusNormal"/>
        <w:spacing w:before="220"/>
        <w:ind w:firstLine="540"/>
        <w:jc w:val="both"/>
      </w:pPr>
      <w:r>
        <w:t>возведение многоквартирного дома в период индустриального домостроения до 1975 года включительно по типовым проектам, разработанным с использованием типовых изделий стен и (или) перекрытий (многоквартирные дома барачного типа, многоквартирные дома до четырех этажей включительно, имеющие деревянные перекрытия (в том числе по металлическим балкам) со стенами, выполненными из дерева, камня, кирпича, панелей, с наружной системой утепления, монолитные, панельные либо кирпичные пятиэтажные жилые дома с деревянными перекрытиями);</w:t>
      </w:r>
    </w:p>
    <w:p w:rsidR="005826C6" w:rsidRDefault="005826C6">
      <w:pPr>
        <w:pStyle w:val="ConsPlusNormal"/>
        <w:spacing w:before="220"/>
        <w:ind w:firstLine="540"/>
        <w:jc w:val="both"/>
      </w:pPr>
      <w:r>
        <w:t>отсутствие в многоквартирном доме одной или нескольких централизованных систем инженерно-технического обеспечения (холодное водоснабжение, водоотведение, электроснабжение).</w:t>
      </w:r>
    </w:p>
    <w:p w:rsidR="005826C6" w:rsidRDefault="005826C6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строительства Самарской области.</w:t>
      </w:r>
    </w:p>
    <w:p w:rsidR="005826C6" w:rsidRDefault="005826C6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5826C6" w:rsidRDefault="005826C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826C6" w:rsidRDefault="005826C6">
      <w:pPr>
        <w:pStyle w:val="ConsPlusNormal"/>
        <w:jc w:val="both"/>
      </w:pPr>
    </w:p>
    <w:p w:rsidR="005826C6" w:rsidRDefault="005826C6">
      <w:pPr>
        <w:pStyle w:val="ConsPlusNormal"/>
        <w:jc w:val="right"/>
      </w:pPr>
      <w:r>
        <w:t>Первый вице-губернатор - председатель</w:t>
      </w:r>
    </w:p>
    <w:p w:rsidR="005826C6" w:rsidRDefault="005826C6">
      <w:pPr>
        <w:pStyle w:val="ConsPlusNormal"/>
        <w:jc w:val="right"/>
      </w:pPr>
      <w:r>
        <w:t>Правительства Самарской области</w:t>
      </w:r>
    </w:p>
    <w:p w:rsidR="005826C6" w:rsidRDefault="005826C6">
      <w:pPr>
        <w:pStyle w:val="ConsPlusNormal"/>
        <w:jc w:val="right"/>
      </w:pPr>
      <w:r>
        <w:t>В.В.КУДРЯШОВ</w:t>
      </w:r>
    </w:p>
    <w:p w:rsidR="005826C6" w:rsidRDefault="005826C6">
      <w:pPr>
        <w:pStyle w:val="ConsPlusNormal"/>
        <w:jc w:val="both"/>
      </w:pPr>
    </w:p>
    <w:p w:rsidR="005826C6" w:rsidRDefault="005826C6">
      <w:pPr>
        <w:pStyle w:val="ConsPlusNormal"/>
        <w:jc w:val="both"/>
      </w:pPr>
    </w:p>
    <w:p w:rsidR="005826C6" w:rsidRDefault="00582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5E4" w:rsidRDefault="006655E4">
      <w:bookmarkStart w:id="0" w:name="_GoBack"/>
      <w:bookmarkEnd w:id="0"/>
    </w:p>
    <w:sectPr w:rsidR="006655E4" w:rsidSect="00A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6"/>
    <w:rsid w:val="005826C6"/>
    <w:rsid w:val="006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9A47-83AD-454B-8D47-E9526D93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AF39CFAA44AC86DFD9D4ABE63CAA0EAD35D7B1E80153D4B6FA836797CD7E0A17E4B1B4080ACAC546C60B0623E49259F2E3312486253CP3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2021-09-14T11:15:00Z</dcterms:created>
  <dcterms:modified xsi:type="dcterms:W3CDTF">2021-09-14T11:16:00Z</dcterms:modified>
</cp:coreProperties>
</file>