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A08" w:rsidRDefault="009C0A0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C0A08" w:rsidRDefault="009C0A08">
      <w:pPr>
        <w:pStyle w:val="ConsPlusNormal"/>
        <w:jc w:val="both"/>
        <w:outlineLvl w:val="0"/>
      </w:pPr>
    </w:p>
    <w:p w:rsidR="009C0A08" w:rsidRDefault="009C0A08">
      <w:pPr>
        <w:pStyle w:val="ConsPlusTitle"/>
        <w:jc w:val="center"/>
        <w:outlineLvl w:val="0"/>
      </w:pPr>
      <w:r>
        <w:t>ПРАВИТЕЛЬСТВО ПЕНЗЕНСКОЙ ОБЛАСТИ</w:t>
      </w:r>
    </w:p>
    <w:p w:rsidR="009C0A08" w:rsidRDefault="009C0A08">
      <w:pPr>
        <w:pStyle w:val="ConsPlusTitle"/>
        <w:jc w:val="both"/>
      </w:pPr>
    </w:p>
    <w:p w:rsidR="009C0A08" w:rsidRDefault="009C0A08">
      <w:pPr>
        <w:pStyle w:val="ConsPlusTitle"/>
        <w:jc w:val="center"/>
      </w:pPr>
      <w:r>
        <w:t>ПОСТАНОВЛЕНИЕ</w:t>
      </w:r>
    </w:p>
    <w:p w:rsidR="009C0A08" w:rsidRDefault="009C0A08">
      <w:pPr>
        <w:pStyle w:val="ConsPlusTitle"/>
        <w:jc w:val="center"/>
      </w:pPr>
      <w:r>
        <w:t>от 19 августа 2021 г. N 513-пП</w:t>
      </w:r>
    </w:p>
    <w:p w:rsidR="009C0A08" w:rsidRDefault="009C0A08">
      <w:pPr>
        <w:pStyle w:val="ConsPlusTitle"/>
        <w:jc w:val="both"/>
      </w:pPr>
    </w:p>
    <w:p w:rsidR="009C0A08" w:rsidRDefault="009C0A08">
      <w:pPr>
        <w:pStyle w:val="ConsPlusTitle"/>
        <w:jc w:val="center"/>
      </w:pPr>
      <w:r>
        <w:t>ОБ ОПРЕДЕЛЕНИИ КРИТЕРИЕВ СООТВЕТСТВИЯ ОБЪЕКТОВ НЕДВИЖИМОГО</w:t>
      </w:r>
    </w:p>
    <w:p w:rsidR="009C0A08" w:rsidRDefault="009C0A08">
      <w:pPr>
        <w:pStyle w:val="ConsPlusTitle"/>
        <w:jc w:val="center"/>
      </w:pPr>
      <w:r>
        <w:t>ИМУЩЕСТВА, РАСПОЛОЖЕННЫХ НА ЗЕМЕЛЬНЫХ УЧАСТКАХ В ГРАНИЦАХ</w:t>
      </w:r>
    </w:p>
    <w:p w:rsidR="009C0A08" w:rsidRDefault="009C0A08">
      <w:pPr>
        <w:pStyle w:val="ConsPlusTitle"/>
        <w:jc w:val="center"/>
      </w:pPr>
      <w:r>
        <w:t>ЗАСТРОЕННОЙ ТЕРРИТОРИИ, В ОТНОШЕНИИ КОТОРОЙ ОСУЩЕСТВЛЯЕТСЯ</w:t>
      </w:r>
    </w:p>
    <w:p w:rsidR="009C0A08" w:rsidRDefault="009C0A08">
      <w:pPr>
        <w:pStyle w:val="ConsPlusTitle"/>
        <w:jc w:val="center"/>
      </w:pPr>
      <w:r>
        <w:t>КОМПЛЕКСНОЕ РАЗВИТИЕ ЖИЛОЙ ЗАСТРОЙКИ В ПЕНЗЕНСКОЙ ОБЛАСТИ</w:t>
      </w:r>
    </w:p>
    <w:p w:rsidR="009C0A08" w:rsidRDefault="009C0A08">
      <w:pPr>
        <w:pStyle w:val="ConsPlusNormal"/>
        <w:jc w:val="both"/>
      </w:pPr>
    </w:p>
    <w:p w:rsidR="009C0A08" w:rsidRDefault="009C0A08">
      <w:pPr>
        <w:pStyle w:val="ConsPlusNormal"/>
        <w:ind w:firstLine="540"/>
        <w:jc w:val="both"/>
      </w:pPr>
      <w:r>
        <w:t xml:space="preserve">В соответствии с требованиями Федерального </w:t>
      </w:r>
      <w:hyperlink r:id="rId5" w:history="1">
        <w:r>
          <w:rPr>
            <w:color w:val="0000FF"/>
          </w:rPr>
          <w:t>закона</w:t>
        </w:r>
      </w:hyperlink>
      <w:r>
        <w:t xml:space="preserve"> от 30.12.2020 N 494-ФЗ "О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территорий", "Земельным </w:t>
      </w:r>
      <w:hyperlink r:id="rId6" w:history="1">
        <w:r>
          <w:rPr>
            <w:color w:val="0000FF"/>
          </w:rPr>
          <w:t>кодексом</w:t>
        </w:r>
      </w:hyperlink>
      <w:r>
        <w:t xml:space="preserve"> Российской Федерации" от 25.10.2001 N 136-ФЗ, руководствуясь </w:t>
      </w:r>
      <w:hyperlink r:id="rId7" w:history="1">
        <w:r>
          <w:rPr>
            <w:color w:val="0000FF"/>
          </w:rPr>
          <w:t>Законом</w:t>
        </w:r>
      </w:hyperlink>
      <w:r>
        <w:t xml:space="preserve"> Пензенской области от 22.12.2005 N 906-ЗПО "О Правительстве Пензенской области" (с последующими изменениями), Правительство Пензенской области постановляет:</w:t>
      </w:r>
    </w:p>
    <w:p w:rsidR="009C0A08" w:rsidRDefault="009C0A08">
      <w:pPr>
        <w:pStyle w:val="ConsPlusNormal"/>
        <w:spacing w:before="220"/>
        <w:ind w:firstLine="540"/>
        <w:jc w:val="both"/>
      </w:pPr>
      <w:r>
        <w:t xml:space="preserve">1. Определить </w:t>
      </w:r>
      <w:hyperlink w:anchor="P31" w:history="1">
        <w:r>
          <w:rPr>
            <w:color w:val="0000FF"/>
          </w:rPr>
          <w:t>критерии</w:t>
        </w:r>
      </w:hyperlink>
      <w:r>
        <w:t xml:space="preserve"> соответствия многоквартирных домов, не признанных аварийными и подлежащими сносу или реконструкции, расположенных на земельных участках в границах застроенной территории, в отношении которой осуществляется комплексное развитие жилой застройки, согласно приложению N 1 к настоящему постановлению.</w:t>
      </w:r>
    </w:p>
    <w:p w:rsidR="009C0A08" w:rsidRDefault="009C0A08">
      <w:pPr>
        <w:pStyle w:val="ConsPlusNormal"/>
        <w:spacing w:before="220"/>
        <w:ind w:firstLine="540"/>
        <w:jc w:val="both"/>
      </w:pPr>
      <w:r>
        <w:t xml:space="preserve">2. Определить </w:t>
      </w:r>
      <w:hyperlink w:anchor="P57" w:history="1">
        <w:r>
          <w:rPr>
            <w:color w:val="0000FF"/>
          </w:rPr>
          <w:t>критерии</w:t>
        </w:r>
      </w:hyperlink>
      <w:r>
        <w:t xml:space="preserve"> соответствия жилых домов блокированной застройки, объектов индивидуального жилищного строительства, садовых домов, расположенных на земельных участках в границах застроенной территории, в отношении которой осуществляется комплексное развитие жилой застройки, которые могут быть изъяты с расположенными на них указанными объектами для государственных или муниципальных нужд в целях комплексного развития территории жилой застройки, согласно приложению N 2 к настоящему постановлению.</w:t>
      </w:r>
    </w:p>
    <w:p w:rsidR="009C0A08" w:rsidRDefault="009C0A08">
      <w:pPr>
        <w:pStyle w:val="ConsPlusNormal"/>
        <w:spacing w:before="220"/>
        <w:ind w:firstLine="540"/>
        <w:jc w:val="both"/>
      </w:pPr>
      <w:r>
        <w:t xml:space="preserve">3. Признать утратившим силу </w:t>
      </w:r>
      <w:hyperlink r:id="rId8" w:history="1">
        <w:r>
          <w:rPr>
            <w:color w:val="0000FF"/>
          </w:rPr>
          <w:t>постановление</w:t>
        </w:r>
      </w:hyperlink>
      <w:r>
        <w:t xml:space="preserve"> Правительства Пензенской области от 30.06.2021 N 383-пП "Об установлении критериев включения многоквартирных жилых домов, не признанных аварийными и подлежащими сносу или реконструкции, в решение по комплексному развитию территории жилой застройки".</w:t>
      </w:r>
    </w:p>
    <w:p w:rsidR="009C0A08" w:rsidRDefault="009C0A08">
      <w:pPr>
        <w:pStyle w:val="ConsPlusNormal"/>
        <w:spacing w:before="220"/>
        <w:ind w:firstLine="540"/>
        <w:jc w:val="both"/>
      </w:pPr>
      <w:r>
        <w:t>4. Настоящее постановление опубликовать в газете "Пензенские губернские ведомости" и разместить (опубликовать) на "Официальном интернет-портале правовой информации" (www.pravo.gov.ru) и на официальном сайте Правительства Пензенской области в информационно-телекоммуникационной сети "Интернет".</w:t>
      </w:r>
    </w:p>
    <w:p w:rsidR="009C0A08" w:rsidRDefault="009C0A08">
      <w:pPr>
        <w:pStyle w:val="ConsPlusNormal"/>
        <w:spacing w:before="220"/>
        <w:ind w:firstLine="540"/>
        <w:jc w:val="both"/>
      </w:pPr>
      <w:r>
        <w:t>5. Контроль за исполнением настоящего постановления возложить на заместителя Председателя Правительства Пензенской области, координирующего вопросы формирования и реализации государственной политики в области строительства и жилищно-коммунального хозяйства.</w:t>
      </w:r>
    </w:p>
    <w:p w:rsidR="009C0A08" w:rsidRDefault="009C0A08">
      <w:pPr>
        <w:pStyle w:val="ConsPlusNormal"/>
        <w:jc w:val="both"/>
      </w:pPr>
    </w:p>
    <w:p w:rsidR="009C0A08" w:rsidRDefault="009C0A08">
      <w:pPr>
        <w:pStyle w:val="ConsPlusNormal"/>
        <w:jc w:val="right"/>
      </w:pPr>
      <w:r>
        <w:t>Временно исполняющий обязанности</w:t>
      </w:r>
    </w:p>
    <w:p w:rsidR="009C0A08" w:rsidRDefault="009C0A08">
      <w:pPr>
        <w:pStyle w:val="ConsPlusNormal"/>
        <w:jc w:val="right"/>
      </w:pPr>
      <w:r>
        <w:t>Губернатора Пензенской области</w:t>
      </w:r>
    </w:p>
    <w:p w:rsidR="009C0A08" w:rsidRDefault="009C0A08">
      <w:pPr>
        <w:pStyle w:val="ConsPlusNormal"/>
        <w:jc w:val="right"/>
      </w:pPr>
      <w:r>
        <w:t>О.В.МЕЛЬНИЧЕНКО</w:t>
      </w:r>
    </w:p>
    <w:p w:rsidR="009C0A08" w:rsidRDefault="009C0A08">
      <w:pPr>
        <w:pStyle w:val="ConsPlusNormal"/>
        <w:jc w:val="both"/>
      </w:pPr>
    </w:p>
    <w:p w:rsidR="009C0A08" w:rsidRDefault="009C0A08">
      <w:pPr>
        <w:pStyle w:val="ConsPlusNormal"/>
        <w:jc w:val="both"/>
      </w:pPr>
    </w:p>
    <w:p w:rsidR="009C0A08" w:rsidRDefault="009C0A08">
      <w:pPr>
        <w:pStyle w:val="ConsPlusNormal"/>
        <w:jc w:val="both"/>
      </w:pPr>
    </w:p>
    <w:p w:rsidR="009C0A08" w:rsidRDefault="009C0A08">
      <w:pPr>
        <w:pStyle w:val="ConsPlusNormal"/>
        <w:jc w:val="both"/>
      </w:pPr>
    </w:p>
    <w:p w:rsidR="009C0A08" w:rsidRDefault="009C0A08">
      <w:pPr>
        <w:pStyle w:val="ConsPlusNormal"/>
        <w:jc w:val="both"/>
      </w:pPr>
    </w:p>
    <w:p w:rsidR="009C0A08" w:rsidRDefault="009C0A08">
      <w:pPr>
        <w:pStyle w:val="ConsPlusNormal"/>
        <w:jc w:val="right"/>
        <w:outlineLvl w:val="0"/>
      </w:pPr>
      <w:r>
        <w:lastRenderedPageBreak/>
        <w:t>Приложение N 1</w:t>
      </w:r>
    </w:p>
    <w:p w:rsidR="009C0A08" w:rsidRDefault="009C0A08">
      <w:pPr>
        <w:pStyle w:val="ConsPlusNormal"/>
        <w:jc w:val="right"/>
      </w:pPr>
      <w:r>
        <w:t>к постановлению</w:t>
      </w:r>
    </w:p>
    <w:p w:rsidR="009C0A08" w:rsidRDefault="009C0A08">
      <w:pPr>
        <w:pStyle w:val="ConsPlusNormal"/>
        <w:jc w:val="right"/>
      </w:pPr>
      <w:r>
        <w:t>Правительства Пензенской области</w:t>
      </w:r>
    </w:p>
    <w:p w:rsidR="009C0A08" w:rsidRDefault="009C0A08">
      <w:pPr>
        <w:pStyle w:val="ConsPlusNormal"/>
        <w:jc w:val="right"/>
      </w:pPr>
      <w:r>
        <w:t>от 19 августа 2021 г. N 513-пП</w:t>
      </w:r>
    </w:p>
    <w:p w:rsidR="009C0A08" w:rsidRDefault="009C0A08">
      <w:pPr>
        <w:pStyle w:val="ConsPlusNormal"/>
        <w:jc w:val="both"/>
      </w:pPr>
    </w:p>
    <w:p w:rsidR="009C0A08" w:rsidRDefault="009C0A08">
      <w:pPr>
        <w:pStyle w:val="ConsPlusTitle"/>
        <w:jc w:val="center"/>
      </w:pPr>
      <w:bookmarkStart w:id="0" w:name="P31"/>
      <w:bookmarkEnd w:id="0"/>
      <w:r>
        <w:t>КРИТЕРИИ</w:t>
      </w:r>
    </w:p>
    <w:p w:rsidR="009C0A08" w:rsidRDefault="009C0A08">
      <w:pPr>
        <w:pStyle w:val="ConsPlusTitle"/>
        <w:jc w:val="center"/>
      </w:pPr>
      <w:r>
        <w:t>СООТВЕТСТВИЯ МНОГОКВАРТИРНЫХ ДОМОВ, НЕ ПРИЗНАННЫХ</w:t>
      </w:r>
    </w:p>
    <w:p w:rsidR="009C0A08" w:rsidRDefault="009C0A08">
      <w:pPr>
        <w:pStyle w:val="ConsPlusTitle"/>
        <w:jc w:val="center"/>
      </w:pPr>
      <w:r>
        <w:t>АВАРИЙНЫМИ И ПОДЛЕЖАЩИМИ СНОСУ ИЛИ РЕКОНСТРУКЦИИ,</w:t>
      </w:r>
    </w:p>
    <w:p w:rsidR="009C0A08" w:rsidRDefault="009C0A08">
      <w:pPr>
        <w:pStyle w:val="ConsPlusTitle"/>
        <w:jc w:val="center"/>
      </w:pPr>
      <w:r>
        <w:t>РАСПОЛОЖЕННЫХ НА ЗЕМЕЛЬНЫХ УЧАСТКАХ В ГРАНИЦАХ ЗАСТРОЕННОЙ</w:t>
      </w:r>
    </w:p>
    <w:p w:rsidR="009C0A08" w:rsidRDefault="009C0A08">
      <w:pPr>
        <w:pStyle w:val="ConsPlusTitle"/>
        <w:jc w:val="center"/>
      </w:pPr>
      <w:r>
        <w:t>ТЕРРИТОРИИ, В ОТНОШЕНИИ КОТОРОЙ ОСУЩЕСТВЛЯЕТСЯ КОМПЛЕКСНОЕ</w:t>
      </w:r>
    </w:p>
    <w:p w:rsidR="009C0A08" w:rsidRDefault="009C0A08">
      <w:pPr>
        <w:pStyle w:val="ConsPlusTitle"/>
        <w:jc w:val="center"/>
      </w:pPr>
      <w:r>
        <w:t>РАЗВИТИЕ ЖИЛОЙ ЗАСТРОЙКИ</w:t>
      </w:r>
    </w:p>
    <w:p w:rsidR="009C0A08" w:rsidRDefault="009C0A08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C0A0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C0A08" w:rsidRDefault="009C0A08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9C0A08" w:rsidRDefault="009C0A08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в ч. 1 ст. 56.12 Земельного кодекса Российской Федерации п. 2 и 3 отсутствуют, имеются в виду п. 2 и 3 ч. 2 ст. 56.12.</w:t>
            </w:r>
          </w:p>
        </w:tc>
      </w:tr>
    </w:tbl>
    <w:p w:rsidR="009C0A08" w:rsidRDefault="009C0A08">
      <w:pPr>
        <w:pStyle w:val="ConsPlusNormal"/>
        <w:spacing w:before="280"/>
        <w:ind w:firstLine="540"/>
        <w:jc w:val="both"/>
      </w:pPr>
      <w:r>
        <w:t xml:space="preserve">1. Настоящие критерии соответствия многоквартирных домов, не признанных аварийными и подлежащими сносу или реконструкции, расположенных на земельных участках в границах застроенной территории, в отношении которой осуществляется комплексное развитие жилой застройки, разработаны в соответствии с </w:t>
      </w:r>
      <w:hyperlink r:id="rId9" w:history="1">
        <w:r>
          <w:rPr>
            <w:color w:val="0000FF"/>
          </w:rPr>
          <w:t>пунктом 2 части 2 статьи 65</w:t>
        </w:r>
      </w:hyperlink>
      <w:r>
        <w:t xml:space="preserve"> Градостроительного кодекса Российской Федерации, </w:t>
      </w:r>
      <w:hyperlink r:id="rId10" w:history="1">
        <w:r>
          <w:rPr>
            <w:color w:val="0000FF"/>
          </w:rPr>
          <w:t>пунктами 2</w:t>
        </w:r>
      </w:hyperlink>
      <w:r>
        <w:t xml:space="preserve"> и </w:t>
      </w:r>
      <w:hyperlink r:id="rId11" w:history="1">
        <w:r>
          <w:rPr>
            <w:color w:val="0000FF"/>
          </w:rPr>
          <w:t>3 части 1 статьи 56.12</w:t>
        </w:r>
      </w:hyperlink>
      <w:r>
        <w:t>. Земельного кодекса Российской Федерации.</w:t>
      </w:r>
    </w:p>
    <w:p w:rsidR="009C0A08" w:rsidRDefault="009C0A08">
      <w:pPr>
        <w:pStyle w:val="ConsPlusNormal"/>
        <w:spacing w:before="220"/>
        <w:ind w:firstLine="540"/>
        <w:jc w:val="both"/>
      </w:pPr>
      <w:r>
        <w:t>2. Комплексное развитие территории жилой застройки в Пензенской области осуществляется в отношении застроенной территории, в границах которой расположены земельные участки с размещенными на них многоквартирными домами, не признанными аварийными и подлежащими сносу или реконструкции и соответствующими одному из следующих критериев:</w:t>
      </w:r>
    </w:p>
    <w:p w:rsidR="009C0A08" w:rsidRDefault="009C0A08">
      <w:pPr>
        <w:pStyle w:val="ConsPlusNormal"/>
        <w:spacing w:before="220"/>
        <w:ind w:firstLine="540"/>
        <w:jc w:val="both"/>
      </w:pPr>
      <w:r>
        <w:t>2.1. ненадлежащее техническое состояние объекта недвижимости, физический износ основных конструктивных элементов многоквартирного дома (крыша, стены, фундамент) превышает 50% согласно заключению специализированной организации, являющейся членом саморегулируемой организации, основанной на членстве лиц, выполняющих инженерные изыскания и имеющих право на осуществление работ по обследованию состояния грунтов оснований зданий и сооружений, их строительных конструкций;</w:t>
      </w:r>
    </w:p>
    <w:p w:rsidR="009C0A08" w:rsidRDefault="009C0A08">
      <w:pPr>
        <w:pStyle w:val="ConsPlusNormal"/>
        <w:spacing w:before="220"/>
        <w:ind w:firstLine="540"/>
        <w:jc w:val="both"/>
      </w:pPr>
      <w:r>
        <w:t>2.2. совокупная стоимость услуг и (или) работ по капитальному ремонту конструктивных элементов многоквартирного дома и внутридомовых систем инженерно-технического обеспечения, входящих в состав общего имущества в многоквартирном доме, в расчете на один квадратный метр общей площади жилых помещений превышает стоимость, определенную нормативным правовым актом Правительства Пензенской области;</w:t>
      </w:r>
    </w:p>
    <w:p w:rsidR="009C0A08" w:rsidRDefault="009C0A08">
      <w:pPr>
        <w:pStyle w:val="ConsPlusNormal"/>
        <w:spacing w:before="220"/>
        <w:ind w:firstLine="540"/>
        <w:jc w:val="both"/>
      </w:pPr>
      <w:r>
        <w:t>2.3. многоквартирный дом построен в период индустриального домостроения до 1980 года включительно по типовому проекту, разработанному с использованием типовых изделий стен и (или) перекрытий;</w:t>
      </w:r>
    </w:p>
    <w:p w:rsidR="009C0A08" w:rsidRDefault="009C0A08">
      <w:pPr>
        <w:pStyle w:val="ConsPlusNormal"/>
        <w:spacing w:before="220"/>
        <w:ind w:firstLine="540"/>
        <w:jc w:val="both"/>
      </w:pPr>
      <w:r>
        <w:t>2.4. многоквартирный дом находится в ограниченно работоспособном техническом состоянии;</w:t>
      </w:r>
    </w:p>
    <w:p w:rsidR="009C0A08" w:rsidRDefault="009C0A08">
      <w:pPr>
        <w:pStyle w:val="ConsPlusNormal"/>
        <w:spacing w:before="220"/>
        <w:ind w:firstLine="540"/>
        <w:jc w:val="both"/>
      </w:pPr>
      <w:r>
        <w:t>2.5. отсутствие хотя бы одной из централизованных систем инженерно-технического обеспечения (водоснабжение, водоотведение, электроснабжение, теплоснабжение и (или) газоснабжение).</w:t>
      </w:r>
    </w:p>
    <w:p w:rsidR="009C0A08" w:rsidRDefault="009C0A08">
      <w:pPr>
        <w:pStyle w:val="ConsPlusNormal"/>
        <w:jc w:val="both"/>
      </w:pPr>
    </w:p>
    <w:p w:rsidR="009C0A08" w:rsidRDefault="009C0A08">
      <w:pPr>
        <w:pStyle w:val="ConsPlusNormal"/>
        <w:jc w:val="both"/>
      </w:pPr>
    </w:p>
    <w:p w:rsidR="009C0A08" w:rsidRDefault="009C0A08">
      <w:pPr>
        <w:pStyle w:val="ConsPlusNormal"/>
        <w:jc w:val="both"/>
      </w:pPr>
    </w:p>
    <w:p w:rsidR="009C0A08" w:rsidRDefault="009C0A08">
      <w:pPr>
        <w:pStyle w:val="ConsPlusNormal"/>
        <w:jc w:val="both"/>
      </w:pPr>
    </w:p>
    <w:p w:rsidR="009C0A08" w:rsidRDefault="009C0A08">
      <w:pPr>
        <w:pStyle w:val="ConsPlusNormal"/>
        <w:jc w:val="both"/>
      </w:pPr>
    </w:p>
    <w:p w:rsidR="009C0A08" w:rsidRDefault="009C0A08">
      <w:pPr>
        <w:pStyle w:val="ConsPlusNormal"/>
        <w:jc w:val="right"/>
        <w:outlineLvl w:val="0"/>
      </w:pPr>
      <w:r>
        <w:t>Приложение N 2</w:t>
      </w:r>
    </w:p>
    <w:p w:rsidR="009C0A08" w:rsidRDefault="009C0A08">
      <w:pPr>
        <w:pStyle w:val="ConsPlusNormal"/>
        <w:jc w:val="right"/>
      </w:pPr>
      <w:r>
        <w:t>к постановлению</w:t>
      </w:r>
    </w:p>
    <w:p w:rsidR="009C0A08" w:rsidRDefault="009C0A08">
      <w:pPr>
        <w:pStyle w:val="ConsPlusNormal"/>
        <w:jc w:val="right"/>
      </w:pPr>
      <w:r>
        <w:t>Правительства Пензенской области</w:t>
      </w:r>
    </w:p>
    <w:p w:rsidR="009C0A08" w:rsidRDefault="009C0A08">
      <w:pPr>
        <w:pStyle w:val="ConsPlusNormal"/>
        <w:jc w:val="right"/>
      </w:pPr>
      <w:r>
        <w:t>от 19 августа 2021 г. N 513-пП</w:t>
      </w:r>
    </w:p>
    <w:p w:rsidR="009C0A08" w:rsidRDefault="009C0A08">
      <w:pPr>
        <w:pStyle w:val="ConsPlusNormal"/>
        <w:jc w:val="both"/>
      </w:pPr>
    </w:p>
    <w:p w:rsidR="009C0A08" w:rsidRDefault="009C0A08">
      <w:pPr>
        <w:pStyle w:val="ConsPlusTitle"/>
        <w:jc w:val="center"/>
      </w:pPr>
      <w:bookmarkStart w:id="1" w:name="P57"/>
      <w:bookmarkEnd w:id="1"/>
      <w:r>
        <w:t>КРИТЕРИИ</w:t>
      </w:r>
    </w:p>
    <w:p w:rsidR="009C0A08" w:rsidRDefault="009C0A08">
      <w:pPr>
        <w:pStyle w:val="ConsPlusTitle"/>
        <w:jc w:val="center"/>
      </w:pPr>
      <w:r>
        <w:t>СООТВЕТСТВИЯ ЖИЛЫХ ДОМОВ БЛОКИРОВАННОЙ ЗАСТРОЙКИ,</w:t>
      </w:r>
    </w:p>
    <w:p w:rsidR="009C0A08" w:rsidRDefault="009C0A08">
      <w:pPr>
        <w:pStyle w:val="ConsPlusTitle"/>
        <w:jc w:val="center"/>
      </w:pPr>
      <w:r>
        <w:t>ОБЪЕКТОВ ИНДИВИДУАЛЬНОГО ЖИЛИЩНОГО СТРОИТЕЛЬСТВА, САДОВЫХ</w:t>
      </w:r>
    </w:p>
    <w:p w:rsidR="009C0A08" w:rsidRDefault="009C0A08">
      <w:pPr>
        <w:pStyle w:val="ConsPlusTitle"/>
        <w:jc w:val="center"/>
      </w:pPr>
      <w:r>
        <w:t>ДОМОВ, РАСПОЛОЖЕННЫХ НА ЗЕМЕЛЬНЫХ УЧАСТКАХ В ГРАНИЦАХ</w:t>
      </w:r>
    </w:p>
    <w:p w:rsidR="009C0A08" w:rsidRDefault="009C0A08">
      <w:pPr>
        <w:pStyle w:val="ConsPlusTitle"/>
        <w:jc w:val="center"/>
      </w:pPr>
      <w:r>
        <w:t>ЗАСТРОЕННОЙ ТЕРРИТОРИИ, В ОТНОШЕНИИ КОТОРОЙ ОСУЩЕСТВЛЯЕТСЯ</w:t>
      </w:r>
    </w:p>
    <w:p w:rsidR="009C0A08" w:rsidRDefault="009C0A08">
      <w:pPr>
        <w:pStyle w:val="ConsPlusTitle"/>
        <w:jc w:val="center"/>
      </w:pPr>
      <w:r>
        <w:t>КОМПЛЕКСНОЕ РАЗВИТИЕ ЖИЛОЙ ЗАСТРОЙКИ, КОТОРЫЕ МОГУТ БЫТЬ</w:t>
      </w:r>
    </w:p>
    <w:p w:rsidR="009C0A08" w:rsidRDefault="009C0A08">
      <w:pPr>
        <w:pStyle w:val="ConsPlusTitle"/>
        <w:jc w:val="center"/>
      </w:pPr>
      <w:r>
        <w:t>ИЗЪЯТЫ С РАСПОЛОЖЕННЫМИ НА НИХ УКАЗАННЫМИ ОБЪЕКТАМИ</w:t>
      </w:r>
    </w:p>
    <w:p w:rsidR="009C0A08" w:rsidRDefault="009C0A08">
      <w:pPr>
        <w:pStyle w:val="ConsPlusTitle"/>
        <w:jc w:val="center"/>
      </w:pPr>
      <w:r>
        <w:t>ДЛЯ ГОСУДАРСТВЕННЫХ ИЛИ МУНИЦИПАЛЬНЫХ НУЖД В ЦЕЛЯХ</w:t>
      </w:r>
    </w:p>
    <w:p w:rsidR="009C0A08" w:rsidRDefault="009C0A08">
      <w:pPr>
        <w:pStyle w:val="ConsPlusTitle"/>
        <w:jc w:val="center"/>
      </w:pPr>
      <w:r>
        <w:t>КОМПЛЕКСНОГО РАЗВИТИЯ ТЕРРИТОРИИ ЖИЛОЙ ЗАСТРОЙКИ</w:t>
      </w:r>
    </w:p>
    <w:p w:rsidR="009C0A08" w:rsidRDefault="009C0A08">
      <w:pPr>
        <w:pStyle w:val="ConsPlusNormal"/>
        <w:jc w:val="both"/>
      </w:pPr>
    </w:p>
    <w:p w:rsidR="009C0A08" w:rsidRDefault="009C0A08">
      <w:pPr>
        <w:pStyle w:val="ConsPlusNormal"/>
        <w:ind w:firstLine="540"/>
        <w:jc w:val="both"/>
      </w:pPr>
      <w:r>
        <w:t xml:space="preserve">1. Настоящие критерии соответствия жилых домов блокированной застройки, объектов индивидуального жилищного строительства, садовых домов, расположенных на земельных участках в границах застроенной территории, в отношении которой осуществляется комплексное развитие жилой застройки, которые могут быть изъяты с расположенными на них указанными объектами для государственных или муниципальных нужд в целях комплексного развития территории жилой застройки, разработаны в соответствии с </w:t>
      </w:r>
      <w:hyperlink r:id="rId12" w:history="1">
        <w:r>
          <w:rPr>
            <w:color w:val="0000FF"/>
          </w:rPr>
          <w:t>пунктом 3 части 8 статьи 65</w:t>
        </w:r>
      </w:hyperlink>
      <w:r>
        <w:t xml:space="preserve"> Градостроительного кодекса Российской Федерации.</w:t>
      </w:r>
    </w:p>
    <w:p w:rsidR="009C0A08" w:rsidRDefault="009C0A08">
      <w:pPr>
        <w:pStyle w:val="ConsPlusNormal"/>
        <w:spacing w:before="220"/>
        <w:ind w:firstLine="540"/>
        <w:jc w:val="both"/>
      </w:pPr>
      <w:r>
        <w:t>2. Комплексное развитие территории жилой застройки в Пензенской области осуществляется в отношении застроенной территории, в границах которой расположены земельные участки с размещенными на них жилыми домами блокированной застройки, объектами индивидуального жилищного строительства, садовыми домами и соответствующими одному из следующих критериев:</w:t>
      </w:r>
    </w:p>
    <w:p w:rsidR="009C0A08" w:rsidRDefault="009C0A08">
      <w:pPr>
        <w:pStyle w:val="ConsPlusNormal"/>
        <w:spacing w:before="220"/>
        <w:ind w:firstLine="540"/>
        <w:jc w:val="both"/>
      </w:pPr>
      <w:r>
        <w:t>2.1. ненадлежащее техническое состояние объекта недвижимости, уровень физического износа, превышающий 50%, согласно заключению специализированной организации, являющейся членом саморегулируемой организации, основанной на членстве лиц, выполняющих инженерные изыскания и имеющих право на осуществление работ по обследованию состояния грунтов оснований зданий и сооружений, их строительных конструкций;</w:t>
      </w:r>
    </w:p>
    <w:p w:rsidR="009C0A08" w:rsidRDefault="009C0A08">
      <w:pPr>
        <w:pStyle w:val="ConsPlusNormal"/>
        <w:spacing w:before="220"/>
        <w:ind w:firstLine="540"/>
        <w:jc w:val="both"/>
      </w:pPr>
      <w:r>
        <w:t xml:space="preserve">2.2. жилые дома, которые согласно Жилищному </w:t>
      </w:r>
      <w:hyperlink r:id="rId13" w:history="1">
        <w:r>
          <w:rPr>
            <w:color w:val="0000FF"/>
          </w:rPr>
          <w:t>кодексу</w:t>
        </w:r>
      </w:hyperlink>
      <w:r>
        <w:t xml:space="preserve"> Российской Федерации являются жилыми помещениями, признанными непригодными для проживания в соответствии с </w:t>
      </w:r>
      <w:hyperlink r:id="rId14" w:history="1">
        <w:r>
          <w:rPr>
            <w:color w:val="0000FF"/>
          </w:rPr>
          <w:t>Положением</w:t>
        </w:r>
      </w:hyperlink>
      <w:r>
        <w:t xml:space="preserve">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утвержденным постановлением Правительства Российской Федерации от 28.01.2006 N 47, либо соответствующие критериям признания жилого помещения непригодным для проживания, в соответствии с таким Положением;</w:t>
      </w:r>
    </w:p>
    <w:p w:rsidR="009C0A08" w:rsidRDefault="009C0A08">
      <w:pPr>
        <w:pStyle w:val="ConsPlusNormal"/>
        <w:spacing w:before="220"/>
        <w:ind w:firstLine="540"/>
        <w:jc w:val="both"/>
      </w:pPr>
      <w:r>
        <w:t>2.3. отсутствие хотя бы одной из централизованных систем инженерно-технического обеспечения (водоснабжение, водоотведение, электроснабжение, теплоснабжение и (или) газоснабжение).</w:t>
      </w:r>
    </w:p>
    <w:p w:rsidR="009C0A08" w:rsidRDefault="009C0A08">
      <w:pPr>
        <w:pStyle w:val="ConsPlusNormal"/>
        <w:jc w:val="both"/>
      </w:pPr>
    </w:p>
    <w:p w:rsidR="009C0A08" w:rsidRDefault="009C0A08">
      <w:pPr>
        <w:pStyle w:val="ConsPlusNormal"/>
        <w:jc w:val="both"/>
      </w:pPr>
    </w:p>
    <w:p w:rsidR="009C0A08" w:rsidRDefault="009C0A0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F59DD" w:rsidRDefault="003F59DD">
      <w:bookmarkStart w:id="2" w:name="_GoBack"/>
      <w:bookmarkEnd w:id="2"/>
    </w:p>
    <w:sectPr w:rsidR="003F59DD" w:rsidSect="00945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A08"/>
    <w:rsid w:val="003F59DD"/>
    <w:rsid w:val="009C0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8DDA43-72C0-45F0-B540-D742E60E5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0A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C0A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C0A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28C5D79E2A23CE95A8C72A3B12EFB819FA41199B949CE18D483EA232B210FC9C6035E3D564F5108BED3B844FDAA75F2AA468K" TargetMode="External"/><Relationship Id="rId13" Type="http://schemas.openxmlformats.org/officeDocument/2006/relationships/hyperlink" Target="consultantplus://offline/ref=9828C5D79E2A23CE95A8D9272D7EB1B71BF61C109D9497BFD41F38F56DE216A9CE206BBA8524BE1D83F7278444AC65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828C5D79E2A23CE95A8C72A3B12EFB819FA41199B949DE08F433EA232B210FC9C6035E3C764AD1C8AE9228D4FCFF10E6C1C865352D0936D34C5DEF4A069K" TargetMode="External"/><Relationship Id="rId12" Type="http://schemas.openxmlformats.org/officeDocument/2006/relationships/hyperlink" Target="consultantplus://offline/ref=9828C5D79E2A23CE95A8D9272D7EB1B71BF91610939197BFD41F38F56DE216A9DC2033B48020A016DEB861D14BC5A1412840955056CCA962K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828C5D79E2A23CE95A8D9272D7EB1B71BF91E10929497BFD41F38F56DE216A9CE206BBA8524BE1D83F7278444AC65K" TargetMode="External"/><Relationship Id="rId11" Type="http://schemas.openxmlformats.org/officeDocument/2006/relationships/hyperlink" Target="consultantplus://offline/ref=9828C5D79E2A23CE95A8D9272D7EB1B71BF91E10929497BFD41F38F56DE216A9DC2033B68421A21982E271D50291A85E2C578B5B48CC9366A26BK" TargetMode="External"/><Relationship Id="rId5" Type="http://schemas.openxmlformats.org/officeDocument/2006/relationships/hyperlink" Target="consultantplus://offline/ref=9828C5D79E2A23CE95A8D9272D7EB1B71BF61D129D9597BFD41F38F56DE216A9CE206BBA8524BE1D83F7278444AC65K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828C5D79E2A23CE95A8D9272D7EB1B71BF91E10929497BFD41F38F56DE216A9DC2033B68421A2198DE271D50291A85E2C578B5B48CC9366A26B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828C5D79E2A23CE95A8D9272D7EB1B71BF91610939197BFD41F38F56DE216A9DC2033B48728A216DEB861D14BC5A1412840955056CCA962K" TargetMode="External"/><Relationship Id="rId14" Type="http://schemas.openxmlformats.org/officeDocument/2006/relationships/hyperlink" Target="consultantplus://offline/ref=9828C5D79E2A23CE95A8D9272D7EB1B71BF416159F9097BFD41F38F56DE216A9DC2033B68420A11582E271D50291A85E2C578B5B48CC9366A26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1421</Words>
  <Characters>8106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Ivanova.M.S</dc:creator>
  <cp:keywords/>
  <dc:description/>
  <cp:lastModifiedBy>Ivanova.M.S</cp:lastModifiedBy>
  <cp:revision>1</cp:revision>
  <dcterms:created xsi:type="dcterms:W3CDTF">2021-09-14T10:58:00Z</dcterms:created>
  <dcterms:modified xsi:type="dcterms:W3CDTF">2021-09-14T10:58:00Z</dcterms:modified>
</cp:coreProperties>
</file>