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D" w:rsidRDefault="004B5B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5BFD" w:rsidRDefault="004B5BFD">
      <w:pPr>
        <w:pStyle w:val="ConsPlusNormal"/>
        <w:jc w:val="both"/>
        <w:outlineLvl w:val="0"/>
      </w:pPr>
    </w:p>
    <w:p w:rsidR="004B5BFD" w:rsidRDefault="004B5BFD">
      <w:pPr>
        <w:pStyle w:val="ConsPlusTitle"/>
        <w:jc w:val="center"/>
        <w:outlineLvl w:val="0"/>
      </w:pPr>
      <w:r>
        <w:t>ПРАВИТЕЛЬСТВО САМАРСКОЙ ОБЛАСТИ</w:t>
      </w:r>
    </w:p>
    <w:p w:rsidR="004B5BFD" w:rsidRDefault="004B5BFD">
      <w:pPr>
        <w:pStyle w:val="ConsPlusTitle"/>
        <w:jc w:val="both"/>
      </w:pPr>
    </w:p>
    <w:p w:rsidR="004B5BFD" w:rsidRDefault="004B5BFD">
      <w:pPr>
        <w:pStyle w:val="ConsPlusTitle"/>
        <w:jc w:val="center"/>
      </w:pPr>
      <w:r>
        <w:t>ПОСТАНОВЛЕНИЕ</w:t>
      </w:r>
    </w:p>
    <w:p w:rsidR="004B5BFD" w:rsidRDefault="004B5BFD">
      <w:pPr>
        <w:pStyle w:val="ConsPlusTitle"/>
        <w:jc w:val="center"/>
      </w:pPr>
      <w:r>
        <w:t>от 22 марта 2022 г. N 159</w:t>
      </w:r>
    </w:p>
    <w:p w:rsidR="004B5BFD" w:rsidRDefault="004B5BFD">
      <w:pPr>
        <w:pStyle w:val="ConsPlusTitle"/>
        <w:jc w:val="both"/>
      </w:pPr>
    </w:p>
    <w:p w:rsidR="004B5BFD" w:rsidRDefault="004B5BFD">
      <w:pPr>
        <w:pStyle w:val="ConsPlusTitle"/>
        <w:jc w:val="center"/>
      </w:pPr>
      <w:r>
        <w:t>ОБ УТВЕРЖДЕНИИ ПЕРЕЧНЯ ПРЕДЕЛЬНЫХ ПАРАМЕТРОВ РАЗРЕШЕННОГО</w:t>
      </w:r>
    </w:p>
    <w:p w:rsidR="004B5BFD" w:rsidRDefault="004B5BFD">
      <w:pPr>
        <w:pStyle w:val="ConsPlusTitle"/>
        <w:jc w:val="center"/>
      </w:pPr>
      <w:r>
        <w:t>СТРОИТЕЛЬСТВА, РЕКОНСТРУКЦИИ ОБЪЕКТОВ КАПИТАЛЬНОГО</w:t>
      </w:r>
    </w:p>
    <w:p w:rsidR="004B5BFD" w:rsidRDefault="004B5BFD">
      <w:pPr>
        <w:pStyle w:val="ConsPlusTitle"/>
        <w:jc w:val="center"/>
      </w:pPr>
      <w:r>
        <w:t>СТРОИТЕЛЬСТВА, УКАЗЫВАЕМЫХ В РЕШЕНИИ О КОМПЛЕКСНОМ РАЗВИТИИ</w:t>
      </w:r>
    </w:p>
    <w:p w:rsidR="004B5BFD" w:rsidRDefault="004B5BFD">
      <w:pPr>
        <w:pStyle w:val="ConsPlusTitle"/>
        <w:jc w:val="center"/>
      </w:pPr>
      <w:r>
        <w:t>ТЕРРИТОРИИ ЖИЛОЙ ЗАСТРОЙКИ, ПРИНИМАЕМОМ ПРАВИТЕЛЬСТВОМ</w:t>
      </w:r>
    </w:p>
    <w:p w:rsidR="004B5BFD" w:rsidRDefault="004B5BFD">
      <w:pPr>
        <w:pStyle w:val="ConsPlusTitle"/>
        <w:jc w:val="center"/>
      </w:pPr>
      <w:r>
        <w:t>САМАРСКОЙ ОБЛАСТИ ЛИБО ГЛАВОЙ МЕСТНОЙ АДМИНИСТРАЦИИ</w:t>
      </w:r>
    </w:p>
    <w:p w:rsidR="004B5BFD" w:rsidRDefault="004B5BFD">
      <w:pPr>
        <w:pStyle w:val="ConsPlusTitle"/>
        <w:jc w:val="center"/>
      </w:pPr>
      <w:r>
        <w:t>МУНИЦИПАЛЬНОГО ОБРАЗОВАНИЯ САМАРСКОЙ ОБЛАСТИ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67</w:t>
        </w:r>
      </w:hyperlink>
      <w:r>
        <w:t xml:space="preserve"> Градостроительного кодекса Российской Федерации Правительство Самарской области постановляет: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 жилой застройки, принимаемом Правительством Самарской области либо главой местной администрации муниципального образования Самарской области (далее - Перечень).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 xml:space="preserve">2. Установить, что предельные параметры разрешенного строительства, реконструкции объектов капитального строительства, предусмотренные в </w:t>
      </w:r>
      <w:hyperlink w:anchor="P34" w:history="1">
        <w:r>
          <w:rPr>
            <w:color w:val="0000FF"/>
          </w:rPr>
          <w:t>Перечне</w:t>
        </w:r>
      </w:hyperlink>
      <w:r>
        <w:t>, указываются применительно к каждому из видов разрешенного использования земельных участков и объектов капитального строительства, который может быть выбран при реализации решения о комплексном развитии территории жилой застройки, принимаемого Правительством Самарской области либо главой местной администрации муниципального образования Самарской области (далее - решение о комплексном развитии территории жилой застройки).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 xml:space="preserve">3. Определить, что помимо сведений, установленных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в решении о комплексном развитии территории жилой застройки указывается предельный срок подготовки документации по планировке территории, подлежащей комплексному развитию на основании решения о комплексном развитии территории жилой застройки.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строительства Самарской области.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right"/>
      </w:pPr>
      <w:r>
        <w:t>Первый вице-губернатор - председатель</w:t>
      </w:r>
    </w:p>
    <w:p w:rsidR="004B5BFD" w:rsidRDefault="004B5BFD">
      <w:pPr>
        <w:pStyle w:val="ConsPlusNormal"/>
        <w:jc w:val="right"/>
      </w:pPr>
      <w:r>
        <w:t>Правительства Самарской области</w:t>
      </w:r>
    </w:p>
    <w:p w:rsidR="004B5BFD" w:rsidRDefault="004B5BFD">
      <w:pPr>
        <w:pStyle w:val="ConsPlusNormal"/>
        <w:jc w:val="right"/>
      </w:pPr>
      <w:r>
        <w:t>В.В.КУДРЯШОВ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right"/>
        <w:outlineLvl w:val="0"/>
      </w:pPr>
      <w:r>
        <w:t>Утвержден</w:t>
      </w:r>
    </w:p>
    <w:p w:rsidR="004B5BFD" w:rsidRDefault="004B5BFD">
      <w:pPr>
        <w:pStyle w:val="ConsPlusNormal"/>
        <w:jc w:val="right"/>
      </w:pPr>
      <w:r>
        <w:t>Постановлением</w:t>
      </w:r>
    </w:p>
    <w:p w:rsidR="004B5BFD" w:rsidRDefault="004B5BFD">
      <w:pPr>
        <w:pStyle w:val="ConsPlusNormal"/>
        <w:jc w:val="right"/>
      </w:pPr>
      <w:r>
        <w:lastRenderedPageBreak/>
        <w:t>Правительства Самарской области</w:t>
      </w:r>
    </w:p>
    <w:p w:rsidR="004B5BFD" w:rsidRDefault="004B5BFD">
      <w:pPr>
        <w:pStyle w:val="ConsPlusNormal"/>
        <w:jc w:val="right"/>
      </w:pPr>
      <w:r>
        <w:t>от 22 марта 2022 г. N 159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Title"/>
        <w:jc w:val="center"/>
      </w:pPr>
      <w:bookmarkStart w:id="0" w:name="P34"/>
      <w:bookmarkEnd w:id="0"/>
      <w:r>
        <w:t>ПЕРЕЧЕНЬ</w:t>
      </w:r>
    </w:p>
    <w:p w:rsidR="004B5BFD" w:rsidRDefault="004B5BFD">
      <w:pPr>
        <w:pStyle w:val="ConsPlusTitle"/>
        <w:jc w:val="center"/>
      </w:pPr>
      <w:r>
        <w:t>ПРЕДЕЛЬНЫХ ПАРАМЕТРОВ РАЗРЕШЕННОГО СТРОИТЕЛЬСТВА,</w:t>
      </w:r>
    </w:p>
    <w:p w:rsidR="004B5BFD" w:rsidRDefault="004B5BFD">
      <w:pPr>
        <w:pStyle w:val="ConsPlusTitle"/>
        <w:jc w:val="center"/>
      </w:pPr>
      <w:r>
        <w:t>РЕКОНСТРУКЦИИ ОБЪЕКТОВ КАПИТАЛЬНОГО СТРОИТЕЛЬСТВА,</w:t>
      </w:r>
    </w:p>
    <w:p w:rsidR="004B5BFD" w:rsidRDefault="004B5BFD">
      <w:pPr>
        <w:pStyle w:val="ConsPlusTitle"/>
        <w:jc w:val="center"/>
      </w:pPr>
      <w:r>
        <w:t>УКАЗЫВАЕМЫХ В РЕШЕНИИ О КОМПЛЕКСНОМ РАЗВИТИИ ТЕРРИТОРИИ</w:t>
      </w:r>
    </w:p>
    <w:p w:rsidR="004B5BFD" w:rsidRDefault="004B5BFD">
      <w:pPr>
        <w:pStyle w:val="ConsPlusTitle"/>
        <w:jc w:val="center"/>
      </w:pPr>
      <w:r>
        <w:t>ЖИЛОЙ ЗАСТРОЙКИ, ПРИНИМАЕМОМ ПРАВИТЕЛЬСТВОМ САМАРСКОЙ</w:t>
      </w:r>
    </w:p>
    <w:p w:rsidR="004B5BFD" w:rsidRDefault="004B5BFD">
      <w:pPr>
        <w:pStyle w:val="ConsPlusTitle"/>
        <w:jc w:val="center"/>
      </w:pPr>
      <w:r>
        <w:t>ОБЛАСТИ ЛИБО ГЛАВОЙ МЕСТНОЙ АДМИНИСТРАЦИИ МУНИЦИПАЛЬНОГО</w:t>
      </w:r>
    </w:p>
    <w:p w:rsidR="004B5BFD" w:rsidRDefault="004B5BFD">
      <w:pPr>
        <w:pStyle w:val="ConsPlusTitle"/>
        <w:jc w:val="center"/>
      </w:pPr>
      <w:r>
        <w:t>ОБРАЗОВАНИЯ САМАРСКОЙ ОБЛАСТИ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ind w:firstLine="540"/>
        <w:jc w:val="both"/>
      </w:pPr>
      <w:r>
        <w:t>1. 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администрации муниципального образования Самарской области (далее -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 запрещено строительство (реконструкция) зданий, строений, сооружений.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2. Предельное количество этажей или предельная высота зданий, строений, сооружений.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развитии территории жилой застройки.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4. Минимальный уровень обеспеченности парковочными местами (</w:t>
      </w:r>
      <w:proofErr w:type="spellStart"/>
      <w:r>
        <w:t>машино</w:t>
      </w:r>
      <w:proofErr w:type="spellEnd"/>
      <w:r>
        <w:t>-местами).</w:t>
      </w:r>
    </w:p>
    <w:p w:rsidR="004B5BFD" w:rsidRDefault="004B5BFD">
      <w:pPr>
        <w:pStyle w:val="ConsPlusNormal"/>
        <w:spacing w:before="220"/>
        <w:ind w:firstLine="540"/>
        <w:jc w:val="both"/>
      </w:pPr>
      <w:r>
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</w: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jc w:val="both"/>
      </w:pPr>
    </w:p>
    <w:p w:rsidR="004B5BFD" w:rsidRDefault="004B5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6A8" w:rsidRDefault="00D036A8">
      <w:bookmarkStart w:id="1" w:name="_GoBack"/>
      <w:bookmarkEnd w:id="1"/>
    </w:p>
    <w:sectPr w:rsidR="00D036A8" w:rsidSect="00A0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D"/>
    <w:rsid w:val="004B5BFD"/>
    <w:rsid w:val="00D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B550-9461-4259-981B-931F758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E0343D0D87007F2B826599BA1BE043265746E73413F569C2FF3CB286258EDB2ED9BDA963A60474447422A90Dx9J" TargetMode="External"/><Relationship Id="rId5" Type="http://schemas.openxmlformats.org/officeDocument/2006/relationships/hyperlink" Target="consultantplus://offline/ref=120CE0343D0D87007F2B826599BA1BE043265746E73413F569C2FF3CB286258EC92E81B3AF61BE0F240B3277A6D9CBC962BB3054727F0Ax6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2022-04-27T09:49:00Z</dcterms:created>
  <dcterms:modified xsi:type="dcterms:W3CDTF">2022-04-27T09:50:00Z</dcterms:modified>
</cp:coreProperties>
</file>