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B6" w:rsidRDefault="00C20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4B6" w:rsidRDefault="00C204B6">
      <w:pPr>
        <w:pStyle w:val="ConsPlusNormal"/>
        <w:jc w:val="both"/>
        <w:outlineLvl w:val="0"/>
      </w:pPr>
    </w:p>
    <w:p w:rsidR="00C204B6" w:rsidRDefault="00C204B6">
      <w:pPr>
        <w:pStyle w:val="ConsPlusTitle"/>
        <w:jc w:val="center"/>
      </w:pPr>
      <w:r>
        <w:t>ПРАВИТЕЛЬСТВО САМАРСКОЙ ОБЛАСТИ</w:t>
      </w:r>
    </w:p>
    <w:p w:rsidR="00C204B6" w:rsidRDefault="00C204B6">
      <w:pPr>
        <w:pStyle w:val="ConsPlusTitle"/>
        <w:jc w:val="both"/>
      </w:pPr>
    </w:p>
    <w:p w:rsidR="00C204B6" w:rsidRDefault="00C204B6">
      <w:pPr>
        <w:pStyle w:val="ConsPlusTitle"/>
        <w:jc w:val="center"/>
      </w:pPr>
      <w:r>
        <w:t>ПОСТАНОВЛЕНИЕ</w:t>
      </w:r>
    </w:p>
    <w:p w:rsidR="00C204B6" w:rsidRDefault="00C204B6">
      <w:pPr>
        <w:pStyle w:val="ConsPlusTitle"/>
        <w:jc w:val="center"/>
      </w:pPr>
      <w:r>
        <w:t>от 12 апреля 2022 г. N 249</w:t>
      </w:r>
    </w:p>
    <w:p w:rsidR="00C204B6" w:rsidRDefault="00C204B6">
      <w:pPr>
        <w:pStyle w:val="ConsPlusTitle"/>
        <w:jc w:val="both"/>
      </w:pPr>
    </w:p>
    <w:p w:rsidR="00C204B6" w:rsidRDefault="00C204B6">
      <w:pPr>
        <w:pStyle w:val="ConsPlusTitle"/>
        <w:jc w:val="center"/>
      </w:pPr>
      <w:r>
        <w:t>О ВНЕСЕНИИ ИЗМЕНЕНИЙ В ПОСТАНОВЛЕНИЕ ПРАВИТЕЛЬСТВА САМАРСКОЙ</w:t>
      </w:r>
    </w:p>
    <w:p w:rsidR="00C204B6" w:rsidRDefault="00C204B6">
      <w:pPr>
        <w:pStyle w:val="ConsPlusTitle"/>
        <w:jc w:val="center"/>
      </w:pPr>
      <w:r>
        <w:t>ОБЛАСТИ ОТ 27.07.2021 N 513 "ОБ УТВЕРЖДЕНИИ ПОРЯДКА</w:t>
      </w:r>
    </w:p>
    <w:p w:rsidR="00C204B6" w:rsidRDefault="00C204B6">
      <w:pPr>
        <w:pStyle w:val="ConsPlusTitle"/>
        <w:jc w:val="center"/>
      </w:pPr>
      <w:r>
        <w:t>ПРИОБРЕТЕНИЯ СОБСТВЕННИКАМИ ЖИЛЫХ ПОМЕЩЕНИЙ</w:t>
      </w:r>
    </w:p>
    <w:p w:rsidR="00C204B6" w:rsidRDefault="00C204B6">
      <w:pPr>
        <w:pStyle w:val="ConsPlusTitle"/>
        <w:jc w:val="center"/>
      </w:pPr>
      <w:r>
        <w:t>В МНОГОКВАРТИРНЫХ ДОМАХ, ВКЛЮЧЕННЫХ В ГРАНИЦЫ ПОДЛЕЖАЩЕЙ</w:t>
      </w:r>
    </w:p>
    <w:p w:rsidR="00C204B6" w:rsidRDefault="00C204B6">
      <w:pPr>
        <w:pStyle w:val="ConsPlusTitle"/>
        <w:jc w:val="center"/>
      </w:pPr>
      <w:r>
        <w:t>КОМПЛЕКСНОМУ РАЗВИТИЮ ТЕРРИТОРИИ ЖИЛОЙ ЗАСТРОЙКИ В САМАРСКОЙ</w:t>
      </w:r>
    </w:p>
    <w:p w:rsidR="00C204B6" w:rsidRDefault="00C204B6">
      <w:pPr>
        <w:pStyle w:val="ConsPlusTitle"/>
        <w:jc w:val="center"/>
      </w:pPr>
      <w:r>
        <w:t>ОБЛАСТИ, ЗА ДОПЛАТУ ЖИЛЫХ ПОМЕЩЕНИЙ БОЛЬШЕЙ ПЛОЩАДИ И (ИЛИ)</w:t>
      </w:r>
    </w:p>
    <w:p w:rsidR="00C204B6" w:rsidRDefault="00C204B6">
      <w:pPr>
        <w:pStyle w:val="ConsPlusTitle"/>
        <w:jc w:val="center"/>
      </w:pPr>
      <w:r>
        <w:t>ЖИЛЫХ ПОМЕЩЕНИЙ, ИМЕЮЩИХ БОЛЬШЕЕ КОЛИЧЕСТВО КОМНАТ, ЧЕМ</w:t>
      </w:r>
    </w:p>
    <w:p w:rsidR="00C204B6" w:rsidRDefault="00C204B6">
      <w:pPr>
        <w:pStyle w:val="ConsPlusTitle"/>
        <w:jc w:val="center"/>
      </w:pPr>
      <w:r>
        <w:t>ПРЕДОСТАВЛЯЕМЫЕ ИМ ЖИЛЫЕ ПОМЕЩЕНИЯ"</w:t>
      </w:r>
    </w:p>
    <w:p w:rsidR="00C204B6" w:rsidRDefault="00C204B6">
      <w:pPr>
        <w:pStyle w:val="ConsPlusNormal"/>
        <w:jc w:val="both"/>
      </w:pPr>
    </w:p>
    <w:p w:rsidR="00C204B6" w:rsidRDefault="00C204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32.1</w:t>
        </w:r>
      </w:hyperlink>
      <w:r>
        <w:t xml:space="preserve"> Жилищного кодекса Российской Федерации Правительство Самарской области постановляет: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27.07.2021 N 513 "Об утверждении Порядка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 в Самарской области, за доплату жилых помещений большей площади и (или) жилых помещений, имеющих большее количество комнат, чем предоставляемые им жилые помещения" следующие изменения: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 в Самарской области, за доплату жилых помещений большей площади и (или) жилых помещений, имеющих большее количество комнат, чем предоставляемые им жилые помещения:</w:t>
      </w:r>
    </w:p>
    <w:p w:rsidR="00C204B6" w:rsidRDefault="00C204B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>"В случае если срок для направления заявлений о намерениях в решении о комплексном развитии территории не определен, направление собственниками заявлений о намерениях в адрес лиц, указанных в абзаце пятом пункта 4 настоящего Порядка, осуществляется в срок, не превышающий четырех месяцев с даты заключения договора о комплексном развитии территории жилой застройки, а в адрес иных лиц, указанных в пункте 4 настоящего Порядка, - в срок, не превышающий четырех месяцев с даты принятия решения о комплексном развитии территории.";</w:t>
      </w:r>
    </w:p>
    <w:p w:rsidR="00C204B6" w:rsidRDefault="00C204B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после слов "законодательства Российской Федерации" дополнить словами ", а также срок для рассмотрения собственником предложения о приобретении и направления согласия с предложением о приобретении, несогласия с предложением о приобретении либо отказа от предложения о приобретении, который не может быть меньше 30 дней.";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13</w:t>
        </w:r>
      </w:hyperlink>
      <w:r>
        <w:t>:</w:t>
      </w:r>
    </w:p>
    <w:p w:rsidR="00C204B6" w:rsidRDefault="00C204B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 xml:space="preserve">"Несогласие собственника с предложением о приобретении, в котором не указаны причины такого несогласия, а также ненаправление мотивированного несогласия с предложением о приобретении собственником в срок, установленный в соответствии с пунктом 8 настоящего Порядка для рассмотрения собственником предложения о приобретении и направления согласия </w:t>
      </w:r>
      <w:r>
        <w:lastRenderedPageBreak/>
        <w:t>с предложением о приобретении, несогласия с предложением о приобретении либо отказа от предложения о приобретении, являются отказом собственника.";</w:t>
      </w:r>
    </w:p>
    <w:p w:rsidR="00C204B6" w:rsidRDefault="00C204B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второй</w:t>
        </w:r>
      </w:hyperlink>
      <w:r>
        <w:t xml:space="preserve"> после слов "указанных в несогласии собственника причин" дополнить словами ", не позднее 30 дней с даты поступления мотивированного несогласия собственника.";</w:t>
      </w:r>
    </w:p>
    <w:p w:rsidR="00C204B6" w:rsidRDefault="00C204B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 xml:space="preserve">"16. В случае если договор мены на указанных в предложении о приобретении условиях не подписан собственником, а в случае если освобождаемое жилое помещение находится в общей долевой собственности либо в совместной собственности, - всеми участниками общей долевой собственности или совместной собственности, в течение 60 дней с даты направления им лицами, указанными в пункте 4 настоящего Порядка, проекта договора мены, обеспечение жилищных и иных имущественных прав собственников осуществляется в порядке, установленном </w:t>
      </w:r>
      <w:hyperlink r:id="rId14" w:history="1">
        <w:r>
          <w:rPr>
            <w:color w:val="0000FF"/>
          </w:rPr>
          <w:t>статьей 32.1</w:t>
        </w:r>
      </w:hyperlink>
      <w:r>
        <w:t xml:space="preserve"> Жилищного кодекса Российской Федерации.".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204B6" w:rsidRDefault="00C204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204B6" w:rsidRDefault="00C204B6">
      <w:pPr>
        <w:pStyle w:val="ConsPlusNormal"/>
        <w:jc w:val="both"/>
      </w:pPr>
    </w:p>
    <w:p w:rsidR="00C204B6" w:rsidRDefault="00C204B6">
      <w:pPr>
        <w:pStyle w:val="ConsPlusNormal"/>
        <w:jc w:val="right"/>
      </w:pPr>
      <w:r>
        <w:t>Первый вице-губернатор - председатель</w:t>
      </w:r>
    </w:p>
    <w:p w:rsidR="00C204B6" w:rsidRDefault="00C204B6">
      <w:pPr>
        <w:pStyle w:val="ConsPlusNormal"/>
        <w:jc w:val="right"/>
      </w:pPr>
      <w:r>
        <w:t>Правительства Самарской области</w:t>
      </w:r>
    </w:p>
    <w:p w:rsidR="00C204B6" w:rsidRDefault="00C204B6">
      <w:pPr>
        <w:pStyle w:val="ConsPlusNormal"/>
        <w:jc w:val="right"/>
      </w:pPr>
      <w:r>
        <w:t>В.В.КУДРЯШОВ</w:t>
      </w:r>
    </w:p>
    <w:p w:rsidR="00C204B6" w:rsidRDefault="00C204B6">
      <w:pPr>
        <w:pStyle w:val="ConsPlusNormal"/>
        <w:jc w:val="both"/>
      </w:pPr>
    </w:p>
    <w:p w:rsidR="00C204B6" w:rsidRDefault="00C204B6">
      <w:pPr>
        <w:pStyle w:val="ConsPlusNormal"/>
        <w:jc w:val="both"/>
      </w:pPr>
    </w:p>
    <w:p w:rsidR="00C204B6" w:rsidRDefault="00C20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D1F" w:rsidRDefault="00E33D1F">
      <w:bookmarkStart w:id="0" w:name="_GoBack"/>
      <w:bookmarkEnd w:id="0"/>
    </w:p>
    <w:sectPr w:rsidR="00E33D1F" w:rsidSect="00DE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6"/>
    <w:rsid w:val="00C204B6"/>
    <w:rsid w:val="00E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A7A5-CFD3-4A20-8C85-CBAFE0F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AC9339F23AE2F505674689FB2DEE6A817333BE5187B1D129B68AED764109B9C3A590E7B7D5D67982F548CC0E454ADDF6464Ci2r3J" TargetMode="External"/><Relationship Id="rId13" Type="http://schemas.openxmlformats.org/officeDocument/2006/relationships/hyperlink" Target="consultantplus://offline/ref=6825943A01E668EF01FFAC9339F23AE2F505674689FB2DEE6A817333BE5187B1D129B68AED764109B9C3A593E6B7D5D67982F548CC0E454ADDF6464Ci2r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25943A01E668EF01FFAC9339F23AE2F505674689FB2DEE6A817333BE5187B1D129B68AED764109B9C3A593E6B7D5D67982F548CC0E454ADDF6464Ci2r3J" TargetMode="External"/><Relationship Id="rId12" Type="http://schemas.openxmlformats.org/officeDocument/2006/relationships/hyperlink" Target="consultantplus://offline/ref=6825943A01E668EF01FFAC9339F23AE2F505674689FB2DEE6A817333BE5187B1D129B68AED764109B9C3A591EEB7D5D67982F548CC0E454ADDF6464Ci2r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5943A01E668EF01FFAC9339F23AE2F505674689FB2DEE6A817333BE5187B1D129B68AFF761905BBC4BB92E3A283873FiDr5J" TargetMode="External"/><Relationship Id="rId11" Type="http://schemas.openxmlformats.org/officeDocument/2006/relationships/hyperlink" Target="consultantplus://offline/ref=6825943A01E668EF01FFAC9339F23AE2F505674689FB2DEE6A817333BE5187B1D129B68AED764109B9C3A591EFB7D5D67982F548CC0E454ADDF6464Ci2r3J" TargetMode="External"/><Relationship Id="rId5" Type="http://schemas.openxmlformats.org/officeDocument/2006/relationships/hyperlink" Target="consultantplus://offline/ref=6825943A01E668EF01FFB29E2F9E66EAF70E394B89F723BE36D77564E10181E49169B0D7A632475CE887F09FE5BB9F8739C9FA4AC9i1r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25943A01E668EF01FFAC9339F23AE2F505674689FB2DEE6A817333BE5187B1D129B68AED764109B9C3A591EFB7D5D67982F548CC0E454ADDF6464Ci2r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25943A01E668EF01FFAC9339F23AE2F505674689FB2DEE6A817333BE5187B1D129B68AED764109B9C3A590E1B7D5D67982F548CC0E454ADDF6464Ci2r3J" TargetMode="External"/><Relationship Id="rId14" Type="http://schemas.openxmlformats.org/officeDocument/2006/relationships/hyperlink" Target="consultantplus://offline/ref=6825943A01E668EF01FFB29E2F9E66EAF70E394B89F723BE36D77564E10181E49169B0D7AB33475CE887F09FE5BB9F8739C9FA4AC9i1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2022-04-27T09:43:00Z</dcterms:created>
  <dcterms:modified xsi:type="dcterms:W3CDTF">2022-04-27T09:43:00Z</dcterms:modified>
</cp:coreProperties>
</file>